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8C" w:rsidRPr="0042332B" w:rsidRDefault="009818BE" w:rsidP="00B505AC">
      <w:pPr>
        <w:spacing w:after="0" w:line="240" w:lineRule="auto"/>
        <w:jc w:val="center"/>
        <w:rPr>
          <w:rFonts w:ascii="Arial" w:hAnsi="Arial" w:cs="Arial"/>
          <w:b/>
          <w:color w:val="262626" w:themeColor="text1" w:themeTint="D9"/>
          <w:sz w:val="28"/>
          <w:szCs w:val="28"/>
        </w:rPr>
      </w:pPr>
      <w:bookmarkStart w:id="0" w:name="_GoBack"/>
      <w:bookmarkEnd w:id="0"/>
      <w:r w:rsidRPr="0042332B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Informe </w:t>
      </w:r>
      <w:r w:rsidR="009125B9" w:rsidRPr="0042332B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de gestión </w:t>
      </w:r>
    </w:p>
    <w:p w:rsidR="00DD5506" w:rsidRDefault="00DD5506" w:rsidP="00B505AC">
      <w:pP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:rsidR="00B505AC" w:rsidRDefault="00B505AC" w:rsidP="00B505AC">
      <w:pP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:rsidR="00434103" w:rsidRDefault="00434103" w:rsidP="006F0C77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434103">
        <w:rPr>
          <w:rFonts w:ascii="Arial" w:hAnsi="Arial" w:cs="Arial"/>
          <w:color w:val="262626" w:themeColor="text1" w:themeTint="D9"/>
          <w:sz w:val="24"/>
          <w:szCs w:val="24"/>
        </w:rPr>
        <w:t xml:space="preserve">De conformidad con lo establecido en </w:t>
      </w:r>
      <w:r w:rsidRPr="00434103">
        <w:rPr>
          <w:rFonts w:ascii="Arial" w:hAnsi="Arial" w:cs="Arial"/>
          <w:b/>
          <w:color w:val="262626" w:themeColor="text1" w:themeTint="D9"/>
          <w:sz w:val="24"/>
          <w:szCs w:val="24"/>
        </w:rPr>
        <w:t>la Ley 951 de 2005</w:t>
      </w:r>
      <w:r w:rsidRPr="00434103">
        <w:rPr>
          <w:rFonts w:ascii="Arial" w:hAnsi="Arial" w:cs="Arial"/>
          <w:color w:val="262626" w:themeColor="text1" w:themeTint="D9"/>
          <w:sz w:val="24"/>
          <w:szCs w:val="24"/>
        </w:rPr>
        <w:t>, Por la cual se crea el acta de informe de gestión los servidores públicos Secretarios de Despacho y nivel directivo al separarse de sus cargos o al finalizar la administración, según el caso, deberán presentar un informe de los asuntos de su competencia.</w:t>
      </w:r>
    </w:p>
    <w:p w:rsidR="00B505AC" w:rsidRPr="00434103" w:rsidRDefault="00B505AC" w:rsidP="006F0C77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7267CA" w:rsidRDefault="007267CA" w:rsidP="006F0C77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"/>
        </w:rPr>
      </w:pPr>
      <w:r w:rsidRPr="0042332B">
        <w:rPr>
          <w:rFonts w:ascii="Arial" w:eastAsia="Calibri" w:hAnsi="Arial" w:cs="Arial"/>
          <w:b/>
          <w:sz w:val="24"/>
          <w:szCs w:val="24"/>
          <w:lang w:val="es-ES"/>
        </w:rPr>
        <w:t>Alcance de la Dirección de Comunicaciones Estratég</w:t>
      </w:r>
      <w:r w:rsidR="00BB44B5" w:rsidRPr="0042332B">
        <w:rPr>
          <w:rFonts w:ascii="Arial" w:eastAsia="Calibri" w:hAnsi="Arial" w:cs="Arial"/>
          <w:b/>
          <w:sz w:val="24"/>
          <w:szCs w:val="24"/>
          <w:lang w:val="es-ES"/>
        </w:rPr>
        <w:t xml:space="preserve">icas – Gobernación de Antioquia: </w:t>
      </w:r>
      <w:r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En estos </w:t>
      </w:r>
      <w:r w:rsidR="005F46DD"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diez </w:t>
      </w:r>
      <w:r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meses </w:t>
      </w:r>
      <w:r w:rsidR="0042332B">
        <w:rPr>
          <w:rFonts w:ascii="Arial" w:eastAsia="Calibri" w:hAnsi="Arial" w:cs="Arial"/>
          <w:color w:val="000000"/>
          <w:sz w:val="24"/>
          <w:szCs w:val="24"/>
          <w:lang w:val="es-ES"/>
        </w:rPr>
        <w:t>se logró</w:t>
      </w:r>
      <w:r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</w:t>
      </w:r>
      <w:r w:rsidR="00955F09"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el </w:t>
      </w:r>
      <w:r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>diseño, ejecución y evaluación de estrategias de comunicación: de carácter informativo, corporativo, institucional y de movilización,  que permit</w:t>
      </w:r>
      <w:r w:rsidR="0042332B">
        <w:rPr>
          <w:rFonts w:ascii="Arial" w:eastAsia="Calibri" w:hAnsi="Arial" w:cs="Arial"/>
          <w:color w:val="000000"/>
          <w:sz w:val="24"/>
          <w:szCs w:val="24"/>
          <w:lang w:val="es-ES"/>
        </w:rPr>
        <w:t>iero</w:t>
      </w:r>
      <w:r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>n dar a cono</w:t>
      </w:r>
      <w:r w:rsidR="0042332B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cer y promover la participación ciudadana en </w:t>
      </w:r>
      <w:r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>programas, proyectos y actividades</w:t>
      </w:r>
      <w:r w:rsidR="00955F09"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del Plan de Desarrollo </w:t>
      </w:r>
      <w:r w:rsidR="0042332B" w:rsidRPr="007D7E30">
        <w:rPr>
          <w:rFonts w:ascii="Arial" w:eastAsia="Calibri" w:hAnsi="Arial" w:cs="Arial"/>
          <w:b/>
          <w:i/>
          <w:color w:val="000000"/>
          <w:sz w:val="24"/>
          <w:szCs w:val="24"/>
          <w:lang w:val="es-ES"/>
        </w:rPr>
        <w:t>“Antioquia Piensa en Grande”</w:t>
      </w:r>
      <w:r w:rsidR="0042332B">
        <w:rPr>
          <w:rFonts w:ascii="Arial" w:eastAsia="Calibri" w:hAnsi="Arial" w:cs="Arial"/>
          <w:color w:val="000000"/>
          <w:sz w:val="24"/>
          <w:szCs w:val="24"/>
          <w:lang w:val="es-ES"/>
        </w:rPr>
        <w:t>,</w:t>
      </w:r>
      <w:r w:rsidR="00955F09"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para </w:t>
      </w:r>
      <w:r w:rsidR="002E1C9D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contribuir al </w:t>
      </w:r>
      <w:r w:rsidR="00955F09"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>mejor</w:t>
      </w:r>
      <w:r w:rsidR="002E1C9D">
        <w:rPr>
          <w:rFonts w:ascii="Arial" w:eastAsia="Calibri" w:hAnsi="Arial" w:cs="Arial"/>
          <w:color w:val="000000"/>
          <w:sz w:val="24"/>
          <w:szCs w:val="24"/>
          <w:lang w:val="es-ES"/>
        </w:rPr>
        <w:t>amiento de la</w:t>
      </w:r>
      <w:r w:rsidR="00955F09"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</w:t>
      </w:r>
      <w:r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calidad de vida de los </w:t>
      </w:r>
      <w:r w:rsidR="00EC5DA9"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>antioqueños</w:t>
      </w:r>
      <w:r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>,</w:t>
      </w:r>
      <w:r w:rsidR="00956B1E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y generar </w:t>
      </w:r>
      <w:r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>credibilidad, presencia y reconocimiento de la función pública.</w:t>
      </w:r>
    </w:p>
    <w:p w:rsidR="00B505AC" w:rsidRPr="0042332B" w:rsidRDefault="00B505AC" w:rsidP="006F0C77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"/>
        </w:rPr>
      </w:pPr>
    </w:p>
    <w:p w:rsidR="00541CC0" w:rsidRDefault="007267CA" w:rsidP="006F0C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>En este sentido</w:t>
      </w:r>
      <w:r w:rsidR="00EC5DA9"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>,</w:t>
      </w:r>
      <w:r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se asesor</w:t>
      </w:r>
      <w:r w:rsidR="008608C0">
        <w:rPr>
          <w:rFonts w:ascii="Arial" w:eastAsia="Calibri" w:hAnsi="Arial" w:cs="Arial"/>
          <w:color w:val="000000"/>
          <w:sz w:val="24"/>
          <w:szCs w:val="24"/>
          <w:lang w:val="es-ES"/>
        </w:rPr>
        <w:t>ó</w:t>
      </w:r>
      <w:r w:rsidRPr="0042332B">
        <w:rPr>
          <w:rFonts w:ascii="Arial" w:eastAsia="Calibri" w:hAnsi="Arial" w:cs="Arial"/>
          <w:color w:val="000000"/>
          <w:sz w:val="24"/>
          <w:szCs w:val="24"/>
          <w:lang w:val="es-ES"/>
        </w:rPr>
        <w:t xml:space="preserve"> de manera constante a </w:t>
      </w:r>
      <w:r w:rsidR="00DD5506" w:rsidRPr="0042332B">
        <w:rPr>
          <w:rFonts w:ascii="Arial" w:hAnsi="Arial" w:cs="Arial"/>
          <w:sz w:val="24"/>
          <w:szCs w:val="24"/>
        </w:rPr>
        <w:t>las Secretarías en los procesos y estrategias de Comunicación Pública</w:t>
      </w:r>
      <w:r w:rsidR="00EC5DA9" w:rsidRPr="0042332B">
        <w:rPr>
          <w:rFonts w:ascii="Arial" w:hAnsi="Arial" w:cs="Arial"/>
          <w:sz w:val="24"/>
          <w:szCs w:val="24"/>
        </w:rPr>
        <w:t>,</w:t>
      </w:r>
      <w:r w:rsidR="00DD5506" w:rsidRPr="0042332B">
        <w:rPr>
          <w:rFonts w:ascii="Arial" w:hAnsi="Arial" w:cs="Arial"/>
          <w:sz w:val="24"/>
          <w:szCs w:val="24"/>
        </w:rPr>
        <w:t xml:space="preserve"> por ejemplo</w:t>
      </w:r>
      <w:r w:rsidR="00EC5DA9" w:rsidRPr="0042332B">
        <w:rPr>
          <w:rFonts w:ascii="Arial" w:hAnsi="Arial" w:cs="Arial"/>
          <w:sz w:val="24"/>
          <w:szCs w:val="24"/>
        </w:rPr>
        <w:t>,</w:t>
      </w:r>
      <w:r w:rsidR="00DD5506" w:rsidRPr="0042332B">
        <w:rPr>
          <w:rFonts w:ascii="Arial" w:hAnsi="Arial" w:cs="Arial"/>
          <w:sz w:val="24"/>
          <w:szCs w:val="24"/>
        </w:rPr>
        <w:t xml:space="preserve"> el pro</w:t>
      </w:r>
      <w:r w:rsidR="00F765BE">
        <w:rPr>
          <w:rFonts w:ascii="Arial" w:hAnsi="Arial" w:cs="Arial"/>
          <w:sz w:val="24"/>
          <w:szCs w:val="24"/>
        </w:rPr>
        <w:t xml:space="preserve">yecto de </w:t>
      </w:r>
      <w:r w:rsidR="00DD5506" w:rsidRPr="0042332B">
        <w:rPr>
          <w:rFonts w:ascii="Arial" w:hAnsi="Arial" w:cs="Arial"/>
          <w:sz w:val="24"/>
          <w:szCs w:val="24"/>
        </w:rPr>
        <w:t>El Gobernador en la Noche, Antioquia Honesta.com</w:t>
      </w:r>
      <w:r w:rsidRPr="0042332B">
        <w:rPr>
          <w:rFonts w:ascii="Arial" w:hAnsi="Arial" w:cs="Arial"/>
          <w:sz w:val="24"/>
          <w:szCs w:val="24"/>
        </w:rPr>
        <w:t>, eventos como</w:t>
      </w:r>
      <w:r w:rsidR="00600DF1">
        <w:rPr>
          <w:rFonts w:ascii="Arial" w:hAnsi="Arial" w:cs="Arial"/>
          <w:sz w:val="24"/>
          <w:szCs w:val="24"/>
        </w:rPr>
        <w:t>:</w:t>
      </w:r>
      <w:r w:rsidRPr="0042332B">
        <w:rPr>
          <w:rFonts w:ascii="Arial" w:hAnsi="Arial" w:cs="Arial"/>
          <w:sz w:val="24"/>
          <w:szCs w:val="24"/>
        </w:rPr>
        <w:t xml:space="preserve"> el 20 de julio</w:t>
      </w:r>
      <w:r w:rsidR="00600DF1">
        <w:rPr>
          <w:rFonts w:ascii="Arial" w:hAnsi="Arial" w:cs="Arial"/>
          <w:sz w:val="24"/>
          <w:szCs w:val="24"/>
        </w:rPr>
        <w:t>- día de la Independencia de Colombia-</w:t>
      </w:r>
      <w:r w:rsidR="00EC5DA9" w:rsidRPr="0042332B">
        <w:rPr>
          <w:rFonts w:ascii="Arial" w:hAnsi="Arial" w:cs="Arial"/>
          <w:sz w:val="24"/>
          <w:szCs w:val="24"/>
        </w:rPr>
        <w:t>, el</w:t>
      </w:r>
      <w:r w:rsidR="006B36D3" w:rsidRPr="0042332B">
        <w:rPr>
          <w:rFonts w:ascii="Arial" w:hAnsi="Arial" w:cs="Arial"/>
          <w:sz w:val="24"/>
          <w:szCs w:val="24"/>
        </w:rPr>
        <w:t xml:space="preserve"> </w:t>
      </w:r>
      <w:r w:rsidR="00E669F5" w:rsidRPr="0042332B">
        <w:rPr>
          <w:rFonts w:ascii="Arial" w:hAnsi="Arial" w:cs="Arial"/>
          <w:sz w:val="24"/>
          <w:szCs w:val="24"/>
        </w:rPr>
        <w:t>11 de agosto</w:t>
      </w:r>
      <w:r w:rsidR="00600DF1">
        <w:rPr>
          <w:rFonts w:ascii="Arial" w:hAnsi="Arial" w:cs="Arial"/>
          <w:sz w:val="24"/>
          <w:szCs w:val="24"/>
        </w:rPr>
        <w:t xml:space="preserve"> - </w:t>
      </w:r>
      <w:r w:rsidR="00600DF1" w:rsidRPr="0042332B">
        <w:rPr>
          <w:rFonts w:ascii="Arial" w:hAnsi="Arial" w:cs="Arial"/>
          <w:sz w:val="24"/>
          <w:szCs w:val="24"/>
        </w:rPr>
        <w:t>día de la Independencia de Antioquia</w:t>
      </w:r>
      <w:r w:rsidR="00600DF1">
        <w:rPr>
          <w:rFonts w:ascii="Arial" w:hAnsi="Arial" w:cs="Arial"/>
          <w:sz w:val="24"/>
          <w:szCs w:val="24"/>
        </w:rPr>
        <w:t>-</w:t>
      </w:r>
      <w:r w:rsidR="00E669F5" w:rsidRPr="0042332B">
        <w:rPr>
          <w:rFonts w:ascii="Arial" w:hAnsi="Arial" w:cs="Arial"/>
          <w:sz w:val="24"/>
          <w:szCs w:val="24"/>
        </w:rPr>
        <w:t xml:space="preserve"> </w:t>
      </w:r>
      <w:r w:rsidR="006B36D3" w:rsidRPr="0042332B">
        <w:rPr>
          <w:rFonts w:ascii="Arial" w:hAnsi="Arial" w:cs="Arial"/>
          <w:sz w:val="24"/>
          <w:szCs w:val="24"/>
        </w:rPr>
        <w:t>y los diferentes actos de recolección de firmas para que Belén de Bajirá, Blanquiceth, Macondo y Nuevo Oriente sigan perteneciendo a Antioquia</w:t>
      </w:r>
      <w:r w:rsidR="00771F6E" w:rsidRPr="0042332B">
        <w:rPr>
          <w:rFonts w:ascii="Arial" w:hAnsi="Arial" w:cs="Arial"/>
          <w:sz w:val="24"/>
          <w:szCs w:val="24"/>
        </w:rPr>
        <w:t xml:space="preserve"> – Por Antioquia Unidad y Dignidad ¡Firme!</w:t>
      </w:r>
      <w:r w:rsidR="00BB44B5" w:rsidRPr="0042332B">
        <w:rPr>
          <w:rFonts w:ascii="Arial" w:hAnsi="Arial" w:cs="Arial"/>
          <w:sz w:val="24"/>
          <w:szCs w:val="24"/>
        </w:rPr>
        <w:t xml:space="preserve">, </w:t>
      </w:r>
      <w:r w:rsidR="005F46DD" w:rsidRPr="0042332B">
        <w:rPr>
          <w:rFonts w:ascii="Arial" w:hAnsi="Arial" w:cs="Arial"/>
          <w:sz w:val="24"/>
          <w:szCs w:val="24"/>
        </w:rPr>
        <w:t xml:space="preserve">Rendición de Cuentas, </w:t>
      </w:r>
      <w:r w:rsidR="00BB44B5" w:rsidRPr="0042332B">
        <w:rPr>
          <w:rFonts w:ascii="Arial" w:hAnsi="Arial" w:cs="Arial"/>
          <w:sz w:val="24"/>
          <w:szCs w:val="24"/>
        </w:rPr>
        <w:t>e</w:t>
      </w:r>
      <w:r w:rsidR="00771F6E" w:rsidRPr="0042332B">
        <w:rPr>
          <w:rFonts w:ascii="Arial" w:hAnsi="Arial" w:cs="Arial"/>
          <w:sz w:val="24"/>
          <w:szCs w:val="24"/>
        </w:rPr>
        <w:t>ntre otros.</w:t>
      </w:r>
    </w:p>
    <w:p w:rsidR="00B505AC" w:rsidRPr="0042332B" w:rsidRDefault="00B505AC" w:rsidP="006F0C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1CC0" w:rsidRDefault="00541CC0" w:rsidP="006F0C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E7B">
        <w:rPr>
          <w:rFonts w:ascii="Arial" w:hAnsi="Arial" w:cs="Arial"/>
          <w:sz w:val="24"/>
          <w:szCs w:val="24"/>
        </w:rPr>
        <w:t>Se</w:t>
      </w:r>
      <w:r w:rsidR="00470047" w:rsidRPr="00B46E7B">
        <w:rPr>
          <w:rFonts w:ascii="Arial" w:hAnsi="Arial" w:cs="Arial"/>
          <w:sz w:val="24"/>
          <w:szCs w:val="24"/>
        </w:rPr>
        <w:t xml:space="preserve"> </w:t>
      </w:r>
      <w:r w:rsidR="00B46E7B" w:rsidRPr="00B46E7B">
        <w:rPr>
          <w:rFonts w:ascii="Arial" w:hAnsi="Arial" w:cs="Arial"/>
          <w:sz w:val="24"/>
          <w:szCs w:val="24"/>
        </w:rPr>
        <w:t>g</w:t>
      </w:r>
      <w:r w:rsidR="00B46E7B">
        <w:rPr>
          <w:rFonts w:ascii="Arial" w:hAnsi="Arial" w:cs="Arial"/>
          <w:sz w:val="24"/>
          <w:szCs w:val="24"/>
        </w:rPr>
        <w:t>eneró</w:t>
      </w:r>
      <w:r w:rsidRPr="0042332B">
        <w:rPr>
          <w:rFonts w:ascii="Arial" w:hAnsi="Arial" w:cs="Arial"/>
          <w:sz w:val="24"/>
          <w:szCs w:val="24"/>
        </w:rPr>
        <w:t xml:space="preserve"> un direccionamiento estratégico de las comunicaciones</w:t>
      </w:r>
      <w:r w:rsidR="00B615FB" w:rsidRPr="0042332B">
        <w:rPr>
          <w:rFonts w:ascii="Arial" w:hAnsi="Arial" w:cs="Arial"/>
          <w:sz w:val="24"/>
          <w:szCs w:val="24"/>
        </w:rPr>
        <w:t xml:space="preserve">, </w:t>
      </w:r>
      <w:r w:rsidRPr="0042332B">
        <w:rPr>
          <w:rFonts w:ascii="Arial" w:hAnsi="Arial" w:cs="Arial"/>
          <w:sz w:val="24"/>
          <w:szCs w:val="24"/>
        </w:rPr>
        <w:t xml:space="preserve">que incluyó un nuevo esquema de trabajo a través de </w:t>
      </w:r>
      <w:r w:rsidRPr="004F1ADB">
        <w:rPr>
          <w:rFonts w:ascii="Arial" w:hAnsi="Arial" w:cs="Arial"/>
          <w:b/>
          <w:sz w:val="24"/>
          <w:szCs w:val="24"/>
        </w:rPr>
        <w:t>grupos funcionales</w:t>
      </w:r>
      <w:r w:rsidRPr="0042332B">
        <w:rPr>
          <w:rFonts w:ascii="Arial" w:hAnsi="Arial" w:cs="Arial"/>
          <w:sz w:val="24"/>
          <w:szCs w:val="24"/>
        </w:rPr>
        <w:t xml:space="preserve">, lo cual </w:t>
      </w:r>
      <w:r w:rsidR="00B46E7B">
        <w:rPr>
          <w:rFonts w:ascii="Arial" w:hAnsi="Arial" w:cs="Arial"/>
          <w:sz w:val="24"/>
          <w:szCs w:val="24"/>
        </w:rPr>
        <w:t>permitió</w:t>
      </w:r>
      <w:r w:rsidRPr="0042332B">
        <w:rPr>
          <w:rFonts w:ascii="Arial" w:hAnsi="Arial" w:cs="Arial"/>
          <w:sz w:val="24"/>
          <w:szCs w:val="24"/>
        </w:rPr>
        <w:t xml:space="preserve"> mayor articulación de los procesos comunicacionales al interior de la </w:t>
      </w:r>
      <w:r w:rsidR="00B615FB" w:rsidRPr="0042332B">
        <w:rPr>
          <w:rFonts w:ascii="Arial" w:hAnsi="Arial" w:cs="Arial"/>
          <w:sz w:val="24"/>
          <w:szCs w:val="24"/>
        </w:rPr>
        <w:t>Gobernación de Antioquia</w:t>
      </w:r>
      <w:r w:rsidRPr="0042332B">
        <w:rPr>
          <w:rFonts w:ascii="Arial" w:hAnsi="Arial" w:cs="Arial"/>
          <w:sz w:val="24"/>
          <w:szCs w:val="24"/>
        </w:rPr>
        <w:t xml:space="preserve"> y el </w:t>
      </w:r>
      <w:r w:rsidR="00B615FB" w:rsidRPr="0042332B">
        <w:rPr>
          <w:rFonts w:ascii="Arial" w:hAnsi="Arial" w:cs="Arial"/>
          <w:sz w:val="24"/>
          <w:szCs w:val="24"/>
        </w:rPr>
        <w:t xml:space="preserve">mismo </w:t>
      </w:r>
      <w:r w:rsidRPr="0042332B">
        <w:rPr>
          <w:rFonts w:ascii="Arial" w:hAnsi="Arial" w:cs="Arial"/>
          <w:sz w:val="24"/>
          <w:szCs w:val="24"/>
        </w:rPr>
        <w:t xml:space="preserve">fortalecimiento de una comunicación pública sustentada en  la entrega  de información clara, directa y oportuna  para los </w:t>
      </w:r>
      <w:r w:rsidR="007D219B">
        <w:rPr>
          <w:rFonts w:ascii="Arial" w:hAnsi="Arial" w:cs="Arial"/>
          <w:sz w:val="24"/>
          <w:szCs w:val="24"/>
        </w:rPr>
        <w:t>antioqueños</w:t>
      </w:r>
      <w:r w:rsidRPr="0042332B">
        <w:rPr>
          <w:rFonts w:ascii="Arial" w:hAnsi="Arial" w:cs="Arial"/>
          <w:sz w:val="24"/>
          <w:szCs w:val="24"/>
        </w:rPr>
        <w:t>, a través de diferentes medios y canales.</w:t>
      </w:r>
    </w:p>
    <w:p w:rsidR="00B505AC" w:rsidRPr="0042332B" w:rsidRDefault="00B505AC" w:rsidP="006F0C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1CC0" w:rsidRDefault="0044347E" w:rsidP="006F0C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</w:t>
      </w:r>
      <w:r w:rsidR="00541CC0" w:rsidRPr="0042332B">
        <w:rPr>
          <w:rFonts w:ascii="Arial" w:hAnsi="Arial" w:cs="Arial"/>
          <w:sz w:val="24"/>
          <w:szCs w:val="24"/>
        </w:rPr>
        <w:t xml:space="preserve">, este esquema </w:t>
      </w:r>
      <w:r w:rsidR="00623E1E">
        <w:rPr>
          <w:rFonts w:ascii="Arial" w:hAnsi="Arial" w:cs="Arial"/>
          <w:sz w:val="24"/>
          <w:szCs w:val="24"/>
        </w:rPr>
        <w:t>permitió</w:t>
      </w:r>
      <w:r w:rsidR="00541CC0" w:rsidRPr="0042332B">
        <w:rPr>
          <w:rFonts w:ascii="Arial" w:hAnsi="Arial" w:cs="Arial"/>
          <w:sz w:val="24"/>
          <w:szCs w:val="24"/>
        </w:rPr>
        <w:t xml:space="preserve"> que la </w:t>
      </w:r>
      <w:r w:rsidR="00B615FB" w:rsidRPr="0042332B">
        <w:rPr>
          <w:rFonts w:ascii="Arial" w:hAnsi="Arial" w:cs="Arial"/>
          <w:sz w:val="24"/>
          <w:szCs w:val="24"/>
        </w:rPr>
        <w:t xml:space="preserve">Oficina </w:t>
      </w:r>
      <w:r w:rsidR="00541CC0" w:rsidRPr="0042332B">
        <w:rPr>
          <w:rFonts w:ascii="Arial" w:hAnsi="Arial" w:cs="Arial"/>
          <w:sz w:val="24"/>
          <w:szCs w:val="24"/>
        </w:rPr>
        <w:t>act</w:t>
      </w:r>
      <w:r w:rsidR="00623E1E">
        <w:rPr>
          <w:rFonts w:ascii="Arial" w:hAnsi="Arial" w:cs="Arial"/>
          <w:sz w:val="24"/>
          <w:szCs w:val="24"/>
        </w:rPr>
        <w:t>uara</w:t>
      </w:r>
      <w:r w:rsidR="00541CC0" w:rsidRPr="0042332B">
        <w:rPr>
          <w:rFonts w:ascii="Arial" w:hAnsi="Arial" w:cs="Arial"/>
          <w:sz w:val="24"/>
          <w:szCs w:val="24"/>
        </w:rPr>
        <w:t xml:space="preserve"> de manera más eficiente, </w:t>
      </w:r>
      <w:r w:rsidR="00D94EC2">
        <w:rPr>
          <w:rFonts w:ascii="Arial" w:hAnsi="Arial" w:cs="Arial"/>
          <w:sz w:val="24"/>
          <w:szCs w:val="24"/>
        </w:rPr>
        <w:t>para aprovechar</w:t>
      </w:r>
      <w:r w:rsidR="00B537E2">
        <w:rPr>
          <w:rFonts w:ascii="Arial" w:hAnsi="Arial" w:cs="Arial"/>
          <w:sz w:val="24"/>
          <w:szCs w:val="24"/>
        </w:rPr>
        <w:t xml:space="preserve"> </w:t>
      </w:r>
      <w:r w:rsidR="00541CC0" w:rsidRPr="0042332B">
        <w:rPr>
          <w:rFonts w:ascii="Arial" w:hAnsi="Arial" w:cs="Arial"/>
          <w:sz w:val="24"/>
          <w:szCs w:val="24"/>
        </w:rPr>
        <w:t xml:space="preserve">las competencias y habilidades del equipo de trabajo y </w:t>
      </w:r>
      <w:r w:rsidR="00BF7196">
        <w:rPr>
          <w:rFonts w:ascii="Arial" w:hAnsi="Arial" w:cs="Arial"/>
          <w:sz w:val="24"/>
          <w:szCs w:val="24"/>
        </w:rPr>
        <w:t>abordar</w:t>
      </w:r>
      <w:r w:rsidR="00541CC0" w:rsidRPr="0042332B">
        <w:rPr>
          <w:rFonts w:ascii="Arial" w:hAnsi="Arial" w:cs="Arial"/>
          <w:sz w:val="24"/>
          <w:szCs w:val="24"/>
        </w:rPr>
        <w:t xml:space="preserve"> la comunicación </w:t>
      </w:r>
      <w:r w:rsidR="00804697">
        <w:rPr>
          <w:rFonts w:ascii="Arial" w:hAnsi="Arial" w:cs="Arial"/>
          <w:sz w:val="24"/>
          <w:szCs w:val="24"/>
        </w:rPr>
        <w:t>de manera amplia e integral</w:t>
      </w:r>
      <w:r w:rsidR="00541CC0" w:rsidRPr="0042332B">
        <w:rPr>
          <w:rFonts w:ascii="Arial" w:hAnsi="Arial" w:cs="Arial"/>
          <w:sz w:val="24"/>
          <w:szCs w:val="24"/>
        </w:rPr>
        <w:t>.</w:t>
      </w:r>
    </w:p>
    <w:p w:rsidR="00B505AC" w:rsidRPr="0042332B" w:rsidRDefault="00B505AC" w:rsidP="006F0C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1CC0" w:rsidRPr="00B505AC" w:rsidRDefault="00B505AC" w:rsidP="006F0C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B505AC">
        <w:rPr>
          <w:rFonts w:ascii="Arial" w:hAnsi="Arial" w:cs="Arial"/>
          <w:sz w:val="24"/>
          <w:szCs w:val="24"/>
        </w:rPr>
        <w:t xml:space="preserve">os </w:t>
      </w:r>
      <w:r w:rsidR="00541CC0" w:rsidRPr="00B505AC">
        <w:rPr>
          <w:rFonts w:ascii="Arial" w:hAnsi="Arial" w:cs="Arial"/>
          <w:b/>
          <w:sz w:val="24"/>
          <w:szCs w:val="24"/>
        </w:rPr>
        <w:t>Grupos funcionales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505AC">
        <w:rPr>
          <w:rFonts w:ascii="Arial" w:hAnsi="Arial" w:cs="Arial"/>
          <w:sz w:val="24"/>
          <w:szCs w:val="24"/>
        </w:rPr>
        <w:t>mencionados anteriormente son</w:t>
      </w:r>
      <w:r w:rsidR="00541CC0" w:rsidRPr="00B505AC">
        <w:rPr>
          <w:rFonts w:ascii="Arial" w:hAnsi="Arial" w:cs="Arial"/>
          <w:sz w:val="24"/>
          <w:szCs w:val="24"/>
        </w:rPr>
        <w:t>:</w:t>
      </w:r>
    </w:p>
    <w:p w:rsidR="00541CC0" w:rsidRPr="0042332B" w:rsidRDefault="00541CC0" w:rsidP="006F0C77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32B">
        <w:rPr>
          <w:rFonts w:ascii="Arial" w:hAnsi="Arial" w:cs="Arial"/>
          <w:sz w:val="24"/>
          <w:szCs w:val="24"/>
        </w:rPr>
        <w:t>Informativo</w:t>
      </w:r>
    </w:p>
    <w:p w:rsidR="00541CC0" w:rsidRPr="0042332B" w:rsidRDefault="00541CC0" w:rsidP="006F0C77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32B">
        <w:rPr>
          <w:rFonts w:ascii="Arial" w:hAnsi="Arial" w:cs="Arial"/>
          <w:sz w:val="24"/>
          <w:szCs w:val="24"/>
        </w:rPr>
        <w:t>Corporativo</w:t>
      </w:r>
    </w:p>
    <w:p w:rsidR="00541CC0" w:rsidRPr="0042332B" w:rsidRDefault="00541CC0" w:rsidP="006F0C77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32B">
        <w:rPr>
          <w:rFonts w:ascii="Arial" w:hAnsi="Arial" w:cs="Arial"/>
          <w:sz w:val="24"/>
          <w:szCs w:val="24"/>
        </w:rPr>
        <w:t>Organizacional</w:t>
      </w:r>
    </w:p>
    <w:p w:rsidR="00541CC0" w:rsidRPr="0042332B" w:rsidRDefault="00541CC0" w:rsidP="006F0C77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32B">
        <w:rPr>
          <w:rFonts w:ascii="Arial" w:hAnsi="Arial" w:cs="Arial"/>
          <w:sz w:val="24"/>
          <w:szCs w:val="24"/>
        </w:rPr>
        <w:t>Movilización</w:t>
      </w:r>
    </w:p>
    <w:p w:rsidR="00541CC0" w:rsidRPr="0042332B" w:rsidRDefault="00541CC0" w:rsidP="006F0C77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32B">
        <w:rPr>
          <w:rFonts w:ascii="Arial" w:hAnsi="Arial" w:cs="Arial"/>
          <w:sz w:val="24"/>
          <w:szCs w:val="24"/>
        </w:rPr>
        <w:t>Administrativo</w:t>
      </w:r>
    </w:p>
    <w:p w:rsidR="00541CC0" w:rsidRPr="0042332B" w:rsidRDefault="00541CC0" w:rsidP="006F0C77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32B">
        <w:rPr>
          <w:rFonts w:ascii="Arial" w:hAnsi="Arial" w:cs="Arial"/>
          <w:sz w:val="24"/>
          <w:szCs w:val="24"/>
        </w:rPr>
        <w:t>Digital</w:t>
      </w:r>
    </w:p>
    <w:p w:rsidR="00541CC0" w:rsidRPr="008425F4" w:rsidRDefault="00541CC0" w:rsidP="006F0C77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32B">
        <w:rPr>
          <w:rFonts w:ascii="Arial" w:hAnsi="Arial" w:cs="Arial"/>
          <w:sz w:val="24"/>
          <w:szCs w:val="24"/>
        </w:rPr>
        <w:t>Audiovisual</w:t>
      </w:r>
    </w:p>
    <w:p w:rsidR="00EB1DA2" w:rsidRDefault="006B36D3" w:rsidP="006F0C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2332B">
        <w:rPr>
          <w:rFonts w:ascii="Arial" w:hAnsi="Arial" w:cs="Arial"/>
          <w:sz w:val="24"/>
          <w:szCs w:val="24"/>
        </w:rPr>
        <w:lastRenderedPageBreak/>
        <w:t>Desde la</w:t>
      </w:r>
      <w:r w:rsidRPr="0042332B">
        <w:rPr>
          <w:rFonts w:ascii="Arial" w:hAnsi="Arial" w:cs="Arial"/>
          <w:b/>
          <w:sz w:val="24"/>
          <w:szCs w:val="24"/>
        </w:rPr>
        <w:t xml:space="preserve"> </w:t>
      </w:r>
      <w:r w:rsidR="00470047" w:rsidRPr="0042332B">
        <w:rPr>
          <w:rFonts w:ascii="Arial" w:eastAsia="Times New Roman" w:hAnsi="Arial" w:cs="Arial"/>
          <w:sz w:val="24"/>
          <w:szCs w:val="24"/>
          <w:lang w:eastAsia="es-ES"/>
        </w:rPr>
        <w:t xml:space="preserve">planeación, </w:t>
      </w:r>
      <w:r w:rsidR="00470047" w:rsidRPr="008425F4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="00470047" w:rsidRPr="0042332B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 w:rsidRPr="0042332B">
        <w:rPr>
          <w:rFonts w:ascii="Arial" w:eastAsia="Times New Roman" w:hAnsi="Arial" w:cs="Arial"/>
          <w:sz w:val="24"/>
          <w:szCs w:val="24"/>
          <w:lang w:eastAsia="es-ES"/>
        </w:rPr>
        <w:t>esarrollo y direccionamiento de las campañas instituc</w:t>
      </w:r>
      <w:r w:rsidR="00BB44B5" w:rsidRPr="0042332B">
        <w:rPr>
          <w:rFonts w:ascii="Arial" w:eastAsia="Times New Roman" w:hAnsi="Arial" w:cs="Arial"/>
          <w:sz w:val="24"/>
          <w:szCs w:val="24"/>
          <w:lang w:eastAsia="es-ES"/>
        </w:rPr>
        <w:t>ionales de Comunicación Pública</w:t>
      </w:r>
      <w:r w:rsidR="00470047" w:rsidRPr="0042332B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EC67A0" w:rsidRPr="0042332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425F4">
        <w:rPr>
          <w:rFonts w:ascii="Arial" w:eastAsia="Times New Roman" w:hAnsi="Arial" w:cs="Arial"/>
          <w:sz w:val="24"/>
          <w:szCs w:val="24"/>
          <w:lang w:eastAsia="es-ES"/>
        </w:rPr>
        <w:t>se ha establecido un</w:t>
      </w:r>
      <w:r w:rsidR="00EC67A0" w:rsidRPr="0042332B">
        <w:rPr>
          <w:rFonts w:ascii="Arial" w:eastAsia="Times New Roman" w:hAnsi="Arial" w:cs="Arial"/>
          <w:sz w:val="24"/>
          <w:szCs w:val="24"/>
          <w:lang w:eastAsia="es-ES"/>
        </w:rPr>
        <w:t xml:space="preserve"> acompañamiento</w:t>
      </w:r>
      <w:r w:rsidR="008425F4">
        <w:rPr>
          <w:rFonts w:ascii="Arial" w:eastAsia="Times New Roman" w:hAnsi="Arial" w:cs="Arial"/>
          <w:sz w:val="24"/>
          <w:szCs w:val="24"/>
          <w:lang w:eastAsia="es-ES"/>
        </w:rPr>
        <w:t xml:space="preserve"> continuo </w:t>
      </w:r>
      <w:r w:rsidR="00590728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aplicación del proceso informativo, orientado a consolidar la imagen </w:t>
      </w:r>
      <w:r w:rsidR="00771F6E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del </w:t>
      </w:r>
      <w:r w:rsidR="00EB1DA2" w:rsidRPr="008425F4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="00470047" w:rsidRPr="008425F4">
        <w:rPr>
          <w:rFonts w:ascii="Arial" w:eastAsia="Times New Roman" w:hAnsi="Arial" w:cs="Arial"/>
          <w:sz w:val="24"/>
          <w:szCs w:val="24"/>
          <w:lang w:val="es-ES" w:eastAsia="es-ES"/>
        </w:rPr>
        <w:t>eñor</w:t>
      </w:r>
      <w:r w:rsidR="00470047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771F6E" w:rsidRPr="0042332B">
        <w:rPr>
          <w:rFonts w:ascii="Arial" w:eastAsia="Times New Roman" w:hAnsi="Arial" w:cs="Arial"/>
          <w:sz w:val="24"/>
          <w:szCs w:val="24"/>
          <w:lang w:val="es-ES" w:eastAsia="es-ES"/>
        </w:rPr>
        <w:t>Gobernador</w:t>
      </w:r>
      <w:r w:rsidR="008D5B8B" w:rsidRPr="0042332B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F8579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coherencia con </w:t>
      </w:r>
      <w:r w:rsidR="00590728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misión </w:t>
      </w:r>
      <w:r w:rsidR="00470047" w:rsidRPr="0042332B">
        <w:rPr>
          <w:rFonts w:ascii="Arial" w:eastAsia="Times New Roman" w:hAnsi="Arial" w:cs="Arial"/>
          <w:sz w:val="24"/>
          <w:szCs w:val="24"/>
          <w:lang w:val="es-ES" w:eastAsia="es-ES"/>
        </w:rPr>
        <w:t>delegada</w:t>
      </w:r>
      <w:r w:rsidR="00BB44B5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visitas </w:t>
      </w:r>
      <w:r w:rsidR="00590728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</w:t>
      </w:r>
      <w:r w:rsidR="00BB44B5" w:rsidRPr="00296409">
        <w:rPr>
          <w:rFonts w:ascii="Arial" w:eastAsia="Times New Roman" w:hAnsi="Arial" w:cs="Arial"/>
          <w:sz w:val="24"/>
          <w:szCs w:val="24"/>
          <w:lang w:val="es-ES" w:eastAsia="es-ES"/>
        </w:rPr>
        <w:t>g</w:t>
      </w:r>
      <w:r w:rsidR="00590728" w:rsidRPr="00296409">
        <w:rPr>
          <w:rFonts w:ascii="Arial" w:eastAsia="Times New Roman" w:hAnsi="Arial" w:cs="Arial"/>
          <w:sz w:val="24"/>
          <w:szCs w:val="24"/>
          <w:lang w:val="es-ES" w:eastAsia="es-ES"/>
        </w:rPr>
        <w:t>estión</w:t>
      </w:r>
      <w:r w:rsidR="00590728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medios</w:t>
      </w:r>
      <w:r w:rsidR="00BB44B5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(free press)</w:t>
      </w:r>
      <w:r w:rsidR="008D5B8B" w:rsidRPr="0042332B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="008579AC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9B2C5B" w:rsidRPr="0042332B" w:rsidRDefault="009B2C5B" w:rsidP="006F0C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90728" w:rsidRDefault="008D5B8B" w:rsidP="006F0C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2332B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="00771F6E" w:rsidRPr="0042332B">
        <w:rPr>
          <w:rFonts w:ascii="Arial" w:eastAsia="Times New Roman" w:hAnsi="Arial" w:cs="Arial"/>
          <w:sz w:val="24"/>
          <w:szCs w:val="24"/>
          <w:lang w:val="es-ES" w:eastAsia="es-ES"/>
        </w:rPr>
        <w:t>demás</w:t>
      </w:r>
      <w:r w:rsidRPr="0042332B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771F6E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8579AC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 diferentes Secretarios de Despacho </w:t>
      </w:r>
      <w:r w:rsidR="00771F6E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 ha realizado la </w:t>
      </w:r>
      <w:r w:rsidR="008579AC" w:rsidRPr="0042332B">
        <w:rPr>
          <w:rFonts w:ascii="Arial" w:eastAsia="Times New Roman" w:hAnsi="Arial" w:cs="Arial"/>
          <w:sz w:val="24"/>
          <w:szCs w:val="24"/>
          <w:lang w:val="es-ES" w:eastAsia="es-ES"/>
        </w:rPr>
        <w:t>promoción de actividades que van desde</w:t>
      </w:r>
      <w:r w:rsidR="00EB1DA2" w:rsidRPr="0042332B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8579AC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Belén de Bajirá es de Todos</w:t>
      </w:r>
      <w:r w:rsidR="00771F6E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“Firmatón”</w:t>
      </w:r>
      <w:r w:rsidR="008579AC" w:rsidRPr="0042332B">
        <w:rPr>
          <w:rFonts w:ascii="Arial" w:eastAsia="Times New Roman" w:hAnsi="Arial" w:cs="Arial"/>
          <w:sz w:val="24"/>
          <w:szCs w:val="24"/>
          <w:lang w:val="es-ES" w:eastAsia="es-ES"/>
        </w:rPr>
        <w:t>, hasta el día de la Independencia de Antioquia</w:t>
      </w:r>
      <w:r w:rsidR="00051723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8579AC" w:rsidRPr="0042332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Gobernador en la Noche</w:t>
      </w:r>
      <w:r w:rsidR="00051723">
        <w:rPr>
          <w:rFonts w:ascii="Arial" w:eastAsia="Times New Roman" w:hAnsi="Arial" w:cs="Arial"/>
          <w:sz w:val="24"/>
          <w:szCs w:val="24"/>
          <w:lang w:val="es-ES" w:eastAsia="es-ES"/>
        </w:rPr>
        <w:t>, eventos de Rendición de Cuentas, entre otros</w:t>
      </w:r>
      <w:proofErr w:type="gramStart"/>
      <w:r w:rsidR="00051723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="008579AC" w:rsidRPr="0042332B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proofErr w:type="gramEnd"/>
    </w:p>
    <w:p w:rsidR="009B2C5B" w:rsidRPr="0042332B" w:rsidRDefault="009B2C5B" w:rsidP="006F0C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A7D16" w:rsidRPr="0042332B" w:rsidRDefault="00730CA7" w:rsidP="006F0C77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F0F0F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F0F0F"/>
          <w:sz w:val="24"/>
          <w:szCs w:val="24"/>
          <w:lang w:eastAsia="es-ES"/>
        </w:rPr>
        <w:t>Se brindó</w:t>
      </w:r>
      <w:r w:rsidR="00EB1DA2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 xml:space="preserve"> a</w:t>
      </w:r>
      <w:r w:rsidR="001A7D16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>poyo en el manejo de la información del</w:t>
      </w:r>
      <w:r w:rsidR="00EB1DA2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 xml:space="preserve"> señor</w:t>
      </w:r>
      <w:r w:rsidR="001A7D16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 xml:space="preserve"> Gobernador  hacia los medios de comunicación e</w:t>
      </w:r>
      <w:r w:rsidR="00EB1DA2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>n el ámbito nacional y regional.</w:t>
      </w:r>
      <w:r w:rsidR="001A7D16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 xml:space="preserve"> </w:t>
      </w:r>
      <w:r w:rsidR="00EB1DA2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>También,</w:t>
      </w:r>
      <w:r w:rsidR="001A7D16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 xml:space="preserve"> elementos de soporte necesarios en los aspectos gr</w:t>
      </w:r>
      <w:r w:rsidR="00D620A1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>áficos, visuales e informativos,</w:t>
      </w:r>
      <w:r w:rsidR="00671654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 xml:space="preserve"> por ejemplo, para</w:t>
      </w:r>
      <w:r w:rsidR="00D620A1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 xml:space="preserve"> </w:t>
      </w:r>
      <w:r w:rsidR="00BB44B5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>la participación en el programa Abrebocas de El Espectador, Teleantioquia Noticias</w:t>
      </w:r>
      <w:r w:rsidR="00BF28EE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>, Nos Cogió la Noche</w:t>
      </w:r>
      <w:r w:rsidR="007D11DB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>, Noticias Telemedellín</w:t>
      </w:r>
      <w:r w:rsidR="00BB44B5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 xml:space="preserve"> y Noticias UNO</w:t>
      </w:r>
      <w:r w:rsidR="005F46DD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>, periódicos alte</w:t>
      </w:r>
      <w:r w:rsidR="0073757F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>r</w:t>
      </w:r>
      <w:r w:rsidR="005F46DD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>nativos como el Copabacano, El Santa Rosa Times, El Aguacero,</w:t>
      </w:r>
      <w:r w:rsidR="00671654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 xml:space="preserve"> entre otros</w:t>
      </w:r>
      <w:r w:rsidR="005F46DD" w:rsidRPr="0042332B">
        <w:rPr>
          <w:rFonts w:ascii="Arial" w:eastAsia="Times New Roman" w:hAnsi="Arial" w:cs="Arial"/>
          <w:color w:val="0F0F0F"/>
          <w:sz w:val="24"/>
          <w:szCs w:val="24"/>
          <w:lang w:eastAsia="es-ES"/>
        </w:rPr>
        <w:t>.</w:t>
      </w:r>
    </w:p>
    <w:p w:rsidR="00955715" w:rsidRDefault="00955715" w:rsidP="006F0C77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F0F0F"/>
          <w:sz w:val="24"/>
          <w:szCs w:val="24"/>
          <w:lang w:eastAsia="es-ES"/>
        </w:rPr>
      </w:pPr>
    </w:p>
    <w:p w:rsidR="00955715" w:rsidRDefault="00422BAA" w:rsidP="006F0C77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F0F0F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F0F0F"/>
          <w:sz w:val="24"/>
          <w:szCs w:val="24"/>
          <w:lang w:eastAsia="es-ES"/>
        </w:rPr>
        <w:t>Por otro</w:t>
      </w:r>
      <w:r w:rsidR="00F7182D">
        <w:rPr>
          <w:rFonts w:ascii="Arial" w:eastAsia="Times New Roman" w:hAnsi="Arial" w:cs="Arial"/>
          <w:color w:val="0F0F0F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F0F0F"/>
          <w:sz w:val="24"/>
          <w:szCs w:val="24"/>
          <w:lang w:eastAsia="es-ES"/>
        </w:rPr>
        <w:t>lado, es importa</w:t>
      </w:r>
      <w:r w:rsidR="00F7182D">
        <w:rPr>
          <w:rFonts w:ascii="Arial" w:eastAsia="Times New Roman" w:hAnsi="Arial" w:cs="Arial"/>
          <w:color w:val="0F0F0F"/>
          <w:sz w:val="24"/>
          <w:szCs w:val="24"/>
          <w:lang w:eastAsia="es-ES"/>
        </w:rPr>
        <w:t>nte resaltar en este informe los datos obtenidos de las notas publicadas en medios nacionales, regionales y locales:</w:t>
      </w:r>
    </w:p>
    <w:p w:rsidR="00F7182D" w:rsidRDefault="00F7182D" w:rsidP="001A7D16">
      <w:pPr>
        <w:contextualSpacing/>
        <w:jc w:val="both"/>
        <w:rPr>
          <w:rFonts w:ascii="Arial" w:eastAsia="Times New Roman" w:hAnsi="Arial" w:cs="Arial"/>
          <w:color w:val="0F0F0F"/>
          <w:sz w:val="24"/>
          <w:szCs w:val="24"/>
          <w:lang w:eastAsia="es-ES"/>
        </w:rPr>
      </w:pPr>
    </w:p>
    <w:p w:rsidR="00955715" w:rsidRDefault="00955715" w:rsidP="001A7D16">
      <w:pPr>
        <w:contextualSpacing/>
        <w:jc w:val="both"/>
        <w:rPr>
          <w:rFonts w:ascii="Arial" w:eastAsia="Times New Roman" w:hAnsi="Arial" w:cs="Arial"/>
          <w:color w:val="0F0F0F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0F0F0F"/>
          <w:sz w:val="24"/>
          <w:szCs w:val="24"/>
          <w:lang w:eastAsia="es-CO"/>
        </w:rPr>
        <w:drawing>
          <wp:inline distT="0" distB="0" distL="0" distR="0">
            <wp:extent cx="3505200" cy="20955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7A55" w:rsidRDefault="00B97A55" w:rsidP="001A7D16">
      <w:pPr>
        <w:contextualSpacing/>
        <w:jc w:val="both"/>
        <w:rPr>
          <w:rFonts w:ascii="Arial" w:eastAsia="Times New Roman" w:hAnsi="Arial" w:cs="Arial"/>
          <w:color w:val="0F0F0F"/>
          <w:sz w:val="24"/>
          <w:szCs w:val="24"/>
          <w:lang w:eastAsia="es-ES"/>
        </w:rPr>
      </w:pPr>
    </w:p>
    <w:p w:rsidR="001C7BAF" w:rsidRDefault="001C7BAF" w:rsidP="006F0C7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508B0">
        <w:rPr>
          <w:rFonts w:ascii="Arial" w:hAnsi="Arial" w:cs="Arial"/>
          <w:b/>
          <w:sz w:val="24"/>
          <w:szCs w:val="24"/>
        </w:rPr>
        <w:t xml:space="preserve">Valor </w:t>
      </w:r>
      <w:r w:rsidR="0073757F" w:rsidRPr="00C508B0">
        <w:rPr>
          <w:rFonts w:ascii="Arial" w:hAnsi="Arial" w:cs="Arial"/>
          <w:b/>
          <w:sz w:val="24"/>
          <w:szCs w:val="24"/>
        </w:rPr>
        <w:t>de free</w:t>
      </w:r>
      <w:r w:rsidRPr="00C508B0">
        <w:rPr>
          <w:rFonts w:ascii="Arial" w:hAnsi="Arial" w:cs="Arial"/>
          <w:b/>
          <w:sz w:val="24"/>
          <w:szCs w:val="24"/>
        </w:rPr>
        <w:t xml:space="preserve"> press local:</w:t>
      </w:r>
      <w:r w:rsidRPr="00C508B0">
        <w:rPr>
          <w:rFonts w:ascii="Arial" w:hAnsi="Arial" w:cs="Arial"/>
          <w:sz w:val="24"/>
          <w:szCs w:val="24"/>
        </w:rPr>
        <w:t xml:space="preserve"> </w:t>
      </w:r>
      <w:r w:rsidRPr="00C508B0">
        <w:rPr>
          <w:rFonts w:ascii="Arial" w:hAnsi="Arial" w:cs="Arial"/>
          <w:b/>
          <w:sz w:val="24"/>
          <w:szCs w:val="24"/>
        </w:rPr>
        <w:t>$734.480 millones de pesos</w:t>
      </w:r>
      <w:r w:rsidRPr="00C508B0">
        <w:rPr>
          <w:rFonts w:ascii="Arial" w:hAnsi="Arial" w:cs="Arial"/>
          <w:sz w:val="24"/>
          <w:szCs w:val="24"/>
        </w:rPr>
        <w:t xml:space="preserve"> </w:t>
      </w:r>
    </w:p>
    <w:p w:rsidR="006F0C77" w:rsidRPr="00C508B0" w:rsidRDefault="006F0C77" w:rsidP="006F0C7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1A7D16" w:rsidRPr="00771F6E" w:rsidRDefault="001A7D16" w:rsidP="006F0C77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F0F0F"/>
          <w:sz w:val="24"/>
          <w:szCs w:val="24"/>
          <w:lang w:eastAsia="es-ES"/>
        </w:rPr>
      </w:pPr>
    </w:p>
    <w:p w:rsidR="001A7D16" w:rsidRPr="00771F6E" w:rsidRDefault="001A7D16" w:rsidP="006F0C7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71F6E">
        <w:rPr>
          <w:rFonts w:ascii="Arial" w:eastAsia="Times New Roman" w:hAnsi="Arial" w:cs="Arial"/>
          <w:color w:val="0F0F0F"/>
          <w:sz w:val="24"/>
          <w:szCs w:val="24"/>
          <w:lang w:eastAsia="es-ES"/>
        </w:rPr>
        <w:t xml:space="preserve">En cuanto al componente de comunicación para la movilización se ha participado en diferentes </w:t>
      </w:r>
      <w:r w:rsidR="004F5E33" w:rsidRPr="00771F6E">
        <w:rPr>
          <w:rFonts w:ascii="Arial" w:eastAsia="Times New Roman" w:hAnsi="Arial" w:cs="Arial"/>
          <w:color w:val="0F0F0F"/>
          <w:sz w:val="24"/>
          <w:szCs w:val="24"/>
          <w:lang w:eastAsia="es-ES"/>
        </w:rPr>
        <w:t xml:space="preserve">escenarios </w:t>
      </w:r>
      <w:r w:rsidR="004F5E33" w:rsidRPr="00771F6E">
        <w:rPr>
          <w:rFonts w:ascii="Arial" w:eastAsia="Times New Roman" w:hAnsi="Arial" w:cs="Arial"/>
          <w:sz w:val="24"/>
          <w:szCs w:val="24"/>
          <w:lang w:eastAsia="es-ES"/>
        </w:rPr>
        <w:t>pedagógicos</w:t>
      </w:r>
      <w:r w:rsidRPr="00771F6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3757F" w:rsidRPr="00771F6E">
        <w:rPr>
          <w:rFonts w:ascii="Arial" w:eastAsia="Times New Roman" w:hAnsi="Arial" w:cs="Arial"/>
          <w:sz w:val="24"/>
          <w:szCs w:val="24"/>
          <w:lang w:eastAsia="es-ES"/>
        </w:rPr>
        <w:t>que buscan</w:t>
      </w:r>
      <w:r w:rsidRPr="00771F6E">
        <w:rPr>
          <w:rFonts w:ascii="Arial" w:eastAsia="Times New Roman" w:hAnsi="Arial" w:cs="Arial"/>
          <w:sz w:val="24"/>
          <w:szCs w:val="24"/>
          <w:lang w:eastAsia="es-ES"/>
        </w:rPr>
        <w:t xml:space="preserve"> la movilización de la </w:t>
      </w:r>
      <w:r w:rsidR="0073757F" w:rsidRPr="00771F6E">
        <w:rPr>
          <w:rFonts w:ascii="Arial" w:eastAsia="Times New Roman" w:hAnsi="Arial" w:cs="Arial"/>
          <w:sz w:val="24"/>
          <w:szCs w:val="24"/>
          <w:lang w:eastAsia="es-ES"/>
        </w:rPr>
        <w:t>ciudadanía alrededor de</w:t>
      </w:r>
      <w:r w:rsidRPr="00771F6E">
        <w:rPr>
          <w:rFonts w:ascii="Arial" w:eastAsia="Times New Roman" w:hAnsi="Arial" w:cs="Arial"/>
          <w:sz w:val="24"/>
          <w:szCs w:val="24"/>
          <w:lang w:eastAsia="es-ES"/>
        </w:rPr>
        <w:t xml:space="preserve"> los planes, </w:t>
      </w:r>
      <w:r w:rsidR="0073757F" w:rsidRPr="00771F6E">
        <w:rPr>
          <w:rFonts w:ascii="Arial" w:eastAsia="Times New Roman" w:hAnsi="Arial" w:cs="Arial"/>
          <w:sz w:val="24"/>
          <w:szCs w:val="24"/>
          <w:lang w:eastAsia="es-ES"/>
        </w:rPr>
        <w:t>proyectos y</w:t>
      </w:r>
      <w:r w:rsidRPr="00771F6E">
        <w:rPr>
          <w:rFonts w:ascii="Arial" w:eastAsia="Times New Roman" w:hAnsi="Arial" w:cs="Arial"/>
          <w:sz w:val="24"/>
          <w:szCs w:val="24"/>
          <w:lang w:eastAsia="es-ES"/>
        </w:rPr>
        <w:t xml:space="preserve"> ejecuciones de la Gobernación de Antioquia</w:t>
      </w:r>
      <w:r w:rsidR="00BD7523" w:rsidRPr="00771F6E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BF28EE" w:rsidRPr="00771F6E">
        <w:rPr>
          <w:rFonts w:ascii="Arial" w:eastAsia="Times New Roman" w:hAnsi="Arial" w:cs="Arial"/>
          <w:sz w:val="24"/>
          <w:szCs w:val="24"/>
          <w:lang w:eastAsia="es-ES"/>
        </w:rPr>
        <w:t xml:space="preserve"> Como Encuentro de Líderes del Suroeste de Antioquia, Un Café con el Gobernador,</w:t>
      </w:r>
      <w:r w:rsidR="005F46DD">
        <w:rPr>
          <w:rFonts w:ascii="Arial" w:eastAsia="Times New Roman" w:hAnsi="Arial" w:cs="Arial"/>
          <w:sz w:val="24"/>
          <w:szCs w:val="24"/>
          <w:lang w:eastAsia="es-ES"/>
        </w:rPr>
        <w:t xml:space="preserve"> Caso de Peajes Urabá,</w:t>
      </w:r>
      <w:r w:rsidR="00BF28EE" w:rsidRPr="00771F6E">
        <w:rPr>
          <w:rFonts w:ascii="Arial" w:eastAsia="Times New Roman" w:hAnsi="Arial" w:cs="Arial"/>
          <w:sz w:val="24"/>
          <w:szCs w:val="24"/>
          <w:lang w:eastAsia="es-ES"/>
        </w:rPr>
        <w:t xml:space="preserve"> entre otros, lo que redunda en el </w:t>
      </w:r>
      <w:r w:rsidR="0073757F" w:rsidRPr="00771F6E">
        <w:rPr>
          <w:rFonts w:ascii="Arial" w:eastAsia="Times New Roman" w:hAnsi="Arial" w:cs="Arial"/>
          <w:sz w:val="24"/>
          <w:szCs w:val="24"/>
          <w:lang w:eastAsia="es-ES"/>
        </w:rPr>
        <w:t>posicionamiento de</w:t>
      </w:r>
      <w:r w:rsidR="00BF28EE" w:rsidRPr="00771F6E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r w:rsidR="00AB09B3">
        <w:rPr>
          <w:rFonts w:ascii="Arial" w:eastAsia="Times New Roman" w:hAnsi="Arial" w:cs="Arial"/>
          <w:sz w:val="24"/>
          <w:szCs w:val="24"/>
          <w:lang w:eastAsia="es-ES"/>
        </w:rPr>
        <w:t>imagen pública.</w:t>
      </w:r>
    </w:p>
    <w:p w:rsidR="00836498" w:rsidRDefault="00836498" w:rsidP="0083649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6F0C77" w:rsidRPr="00771F6E" w:rsidRDefault="006F0C77" w:rsidP="0083649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818BE" w:rsidRPr="00C508B0" w:rsidRDefault="009125B9" w:rsidP="00FE77A3">
      <w:pP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</w:pPr>
      <w:r w:rsidRPr="00C508B0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 xml:space="preserve">Comunicaciones </w:t>
      </w:r>
      <w:r w:rsidR="00590728" w:rsidRPr="00C508B0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>Estratégicas</w:t>
      </w:r>
    </w:p>
    <w:p w:rsidR="00836498" w:rsidRPr="00C508B0" w:rsidRDefault="00836498" w:rsidP="00FE77A3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  <w:u w:val="single"/>
        </w:rPr>
      </w:pPr>
    </w:p>
    <w:p w:rsidR="00A55C8C" w:rsidRPr="00C508B0" w:rsidRDefault="00A55C8C" w:rsidP="00FE77A3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508B0">
        <w:rPr>
          <w:rFonts w:ascii="Arial" w:hAnsi="Arial" w:cs="Arial"/>
          <w:color w:val="262626" w:themeColor="text1" w:themeTint="D9"/>
          <w:sz w:val="24"/>
          <w:szCs w:val="24"/>
        </w:rPr>
        <w:t xml:space="preserve">Con el fin de promover un gobierno más cercano y la rendición de cuentas permanente, la </w:t>
      </w:r>
      <w:r w:rsidR="009125B9" w:rsidRPr="00C508B0">
        <w:rPr>
          <w:rFonts w:ascii="Arial" w:hAnsi="Arial" w:cs="Arial"/>
          <w:color w:val="262626" w:themeColor="text1" w:themeTint="D9"/>
          <w:sz w:val="24"/>
          <w:szCs w:val="24"/>
        </w:rPr>
        <w:t xml:space="preserve">Gobernación de Antioquia </w:t>
      </w:r>
      <w:r w:rsidRPr="00C508B0">
        <w:rPr>
          <w:rFonts w:ascii="Arial" w:hAnsi="Arial" w:cs="Arial"/>
          <w:color w:val="262626" w:themeColor="text1" w:themeTint="D9"/>
          <w:sz w:val="24"/>
          <w:szCs w:val="24"/>
        </w:rPr>
        <w:t>implementó una estrategia de redes sociales que establece un trabajo integr</w:t>
      </w:r>
      <w:r w:rsidR="009125B9" w:rsidRPr="00C508B0">
        <w:rPr>
          <w:rFonts w:ascii="Arial" w:hAnsi="Arial" w:cs="Arial"/>
          <w:color w:val="262626" w:themeColor="text1" w:themeTint="D9"/>
          <w:sz w:val="24"/>
          <w:szCs w:val="24"/>
        </w:rPr>
        <w:t>al en Twitter, Facebook,</w:t>
      </w:r>
      <w:r w:rsidRPr="00C508B0">
        <w:rPr>
          <w:rFonts w:ascii="Arial" w:hAnsi="Arial" w:cs="Arial"/>
          <w:color w:val="262626" w:themeColor="text1" w:themeTint="D9"/>
          <w:sz w:val="24"/>
          <w:szCs w:val="24"/>
        </w:rPr>
        <w:t xml:space="preserve"> YouTube e Instagram.</w:t>
      </w:r>
    </w:p>
    <w:p w:rsidR="00AB09B3" w:rsidRPr="00C508B0" w:rsidRDefault="00AB09B3" w:rsidP="00FE77A3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B91F42" w:rsidRPr="00C508B0" w:rsidRDefault="00C423DE" w:rsidP="00FE77A3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508B0">
        <w:rPr>
          <w:rFonts w:ascii="Arial" w:hAnsi="Arial" w:cs="Arial"/>
          <w:color w:val="262626" w:themeColor="text1" w:themeTint="D9"/>
          <w:sz w:val="24"/>
          <w:szCs w:val="24"/>
        </w:rPr>
        <w:t>Para dar</w:t>
      </w:r>
      <w:r w:rsidR="00A55C8C" w:rsidRPr="00C508B0">
        <w:rPr>
          <w:rFonts w:ascii="Arial" w:hAnsi="Arial" w:cs="Arial"/>
          <w:color w:val="262626" w:themeColor="text1" w:themeTint="D9"/>
          <w:sz w:val="24"/>
          <w:szCs w:val="24"/>
        </w:rPr>
        <w:t xml:space="preserve"> cumplimiento a estas premisas, durante </w:t>
      </w:r>
      <w:r w:rsidR="005F46DD" w:rsidRPr="00C508B0">
        <w:rPr>
          <w:rFonts w:ascii="Arial" w:hAnsi="Arial" w:cs="Arial"/>
          <w:color w:val="262626" w:themeColor="text1" w:themeTint="D9"/>
          <w:sz w:val="24"/>
          <w:szCs w:val="24"/>
        </w:rPr>
        <w:t xml:space="preserve">estos diez meses </w:t>
      </w:r>
      <w:r w:rsidR="00A55C8C" w:rsidRPr="00C508B0">
        <w:rPr>
          <w:rFonts w:ascii="Arial" w:hAnsi="Arial" w:cs="Arial"/>
          <w:color w:val="262626" w:themeColor="text1" w:themeTint="D9"/>
          <w:sz w:val="24"/>
          <w:szCs w:val="24"/>
        </w:rPr>
        <w:t xml:space="preserve">se publicaron </w:t>
      </w:r>
      <w:r w:rsidR="005F46DD" w:rsidRPr="00C508B0">
        <w:rPr>
          <w:rFonts w:ascii="Arial" w:hAnsi="Arial" w:cs="Arial"/>
          <w:color w:val="262626" w:themeColor="text1" w:themeTint="D9"/>
          <w:sz w:val="24"/>
          <w:szCs w:val="24"/>
        </w:rPr>
        <w:t>más de 10.000</w:t>
      </w:r>
      <w:r w:rsidR="00A55C8C" w:rsidRPr="00C508B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A55C8C" w:rsidRPr="00C508B0">
        <w:rPr>
          <w:rFonts w:ascii="Arial" w:hAnsi="Arial" w:cs="Arial"/>
          <w:color w:val="262626" w:themeColor="text1" w:themeTint="D9"/>
          <w:sz w:val="24"/>
          <w:szCs w:val="24"/>
        </w:rPr>
        <w:t xml:space="preserve">contenidos en múltiples formatos, llevando diferentes mensajes informativos, de respuesta y pedagógicos a la comunidad que sigue a la </w:t>
      </w:r>
      <w:r w:rsidR="009125B9" w:rsidRPr="00C508B0">
        <w:rPr>
          <w:rFonts w:ascii="Arial" w:hAnsi="Arial" w:cs="Arial"/>
          <w:color w:val="262626" w:themeColor="text1" w:themeTint="D9"/>
          <w:sz w:val="24"/>
          <w:szCs w:val="24"/>
        </w:rPr>
        <w:t xml:space="preserve">Gobernación </w:t>
      </w:r>
      <w:r w:rsidR="00E7662F" w:rsidRPr="00C508B0">
        <w:rPr>
          <w:rFonts w:ascii="Arial" w:hAnsi="Arial" w:cs="Arial"/>
          <w:color w:val="262626" w:themeColor="text1" w:themeTint="D9"/>
          <w:sz w:val="24"/>
          <w:szCs w:val="24"/>
        </w:rPr>
        <w:t xml:space="preserve">de Antioquia </w:t>
      </w:r>
      <w:r w:rsidR="009125B9" w:rsidRPr="00C508B0">
        <w:rPr>
          <w:rFonts w:ascii="Arial" w:hAnsi="Arial" w:cs="Arial"/>
          <w:color w:val="262626" w:themeColor="text1" w:themeTint="D9"/>
          <w:sz w:val="24"/>
          <w:szCs w:val="24"/>
        </w:rPr>
        <w:t xml:space="preserve">a </w:t>
      </w:r>
      <w:r w:rsidR="00A55C8C" w:rsidRPr="00C508B0">
        <w:rPr>
          <w:rFonts w:ascii="Arial" w:hAnsi="Arial" w:cs="Arial"/>
          <w:color w:val="262626" w:themeColor="text1" w:themeTint="D9"/>
          <w:sz w:val="24"/>
          <w:szCs w:val="24"/>
        </w:rPr>
        <w:t>través de redes sociales.</w:t>
      </w:r>
    </w:p>
    <w:p w:rsidR="00836498" w:rsidRDefault="00836498" w:rsidP="00FE77A3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F0C77" w:rsidRPr="00C508B0" w:rsidRDefault="006F0C77" w:rsidP="00FE77A3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E07150" w:rsidRDefault="009818BE" w:rsidP="00FE77A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508B0">
        <w:rPr>
          <w:rFonts w:ascii="Arial" w:hAnsi="Arial" w:cs="Arial"/>
          <w:b/>
          <w:sz w:val="24"/>
          <w:szCs w:val="24"/>
          <w:u w:val="single"/>
        </w:rPr>
        <w:t>Otras actividades</w:t>
      </w:r>
    </w:p>
    <w:p w:rsidR="0073504A" w:rsidRPr="00C508B0" w:rsidRDefault="0073504A" w:rsidP="00FE77A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222F0" w:rsidRPr="00CD2D2C" w:rsidRDefault="000F4769" w:rsidP="00FE77A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2D2C">
        <w:rPr>
          <w:rFonts w:ascii="Arial" w:hAnsi="Arial" w:cs="Arial"/>
          <w:sz w:val="24"/>
          <w:szCs w:val="24"/>
        </w:rPr>
        <w:t>Promoción</w:t>
      </w:r>
      <w:r w:rsidR="00FE77A3" w:rsidRPr="00CD2D2C">
        <w:rPr>
          <w:rFonts w:ascii="Arial" w:hAnsi="Arial" w:cs="Arial"/>
          <w:sz w:val="24"/>
          <w:szCs w:val="24"/>
        </w:rPr>
        <w:t xml:space="preserve"> </w:t>
      </w:r>
      <w:r w:rsidRPr="00CD2D2C">
        <w:rPr>
          <w:rFonts w:ascii="Arial" w:hAnsi="Arial" w:cs="Arial"/>
          <w:sz w:val="24"/>
          <w:szCs w:val="24"/>
        </w:rPr>
        <w:t>de</w:t>
      </w:r>
      <w:r w:rsidR="00FE77A3" w:rsidRPr="00CD2D2C">
        <w:rPr>
          <w:rFonts w:ascii="Arial" w:hAnsi="Arial" w:cs="Arial"/>
          <w:sz w:val="24"/>
          <w:szCs w:val="24"/>
        </w:rPr>
        <w:t xml:space="preserve"> </w:t>
      </w:r>
      <w:r w:rsidR="009125B9" w:rsidRPr="00CD2D2C">
        <w:rPr>
          <w:rFonts w:ascii="Arial" w:hAnsi="Arial" w:cs="Arial"/>
          <w:sz w:val="24"/>
          <w:szCs w:val="24"/>
        </w:rPr>
        <w:t xml:space="preserve">AntioquiaHonesta.com </w:t>
      </w:r>
      <w:r w:rsidR="005F46DD" w:rsidRPr="00CD2D2C">
        <w:rPr>
          <w:rFonts w:ascii="Arial" w:hAnsi="Arial" w:cs="Arial"/>
          <w:sz w:val="24"/>
          <w:szCs w:val="24"/>
        </w:rPr>
        <w:t xml:space="preserve"> y Supervisión de Contrato Número</w:t>
      </w:r>
      <w:r w:rsidR="00987471" w:rsidRPr="00CD2D2C">
        <w:rPr>
          <w:rFonts w:ascii="Arial" w:hAnsi="Arial" w:cs="Arial"/>
          <w:sz w:val="24"/>
          <w:szCs w:val="24"/>
        </w:rPr>
        <w:t xml:space="preserve"> </w:t>
      </w:r>
      <w:r w:rsidR="008222F0" w:rsidRPr="00CD2D2C">
        <w:rPr>
          <w:rFonts w:ascii="Arial" w:hAnsi="Arial" w:cs="Arial"/>
          <w:sz w:val="24"/>
          <w:szCs w:val="24"/>
          <w:shd w:val="clear" w:color="auto" w:fill="FFFFFF"/>
        </w:rPr>
        <w:t xml:space="preserve">N° </w:t>
      </w:r>
      <w:r w:rsidR="00987471" w:rsidRPr="00CD2D2C">
        <w:rPr>
          <w:rFonts w:ascii="Arial" w:hAnsi="Arial" w:cs="Arial"/>
          <w:sz w:val="24"/>
          <w:szCs w:val="24"/>
          <w:shd w:val="clear" w:color="auto" w:fill="FFFFFF"/>
        </w:rPr>
        <w:t>4600007860</w:t>
      </w:r>
      <w:r w:rsidR="002A487C" w:rsidRPr="00CD2D2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C53D5" w:rsidRPr="00CD2D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E24A6" w:rsidRPr="00CD2D2C">
        <w:rPr>
          <w:rFonts w:ascii="Arial" w:hAnsi="Arial" w:cs="Arial"/>
          <w:sz w:val="24"/>
          <w:szCs w:val="24"/>
          <w:shd w:val="clear" w:color="auto" w:fill="FFFFFF"/>
        </w:rPr>
        <w:t>Falta definir el Supervisor por parte de Comunicaciones</w:t>
      </w:r>
      <w:r w:rsidR="00051723">
        <w:rPr>
          <w:rFonts w:ascii="Arial" w:hAnsi="Arial" w:cs="Arial"/>
          <w:sz w:val="24"/>
          <w:szCs w:val="24"/>
          <w:shd w:val="clear" w:color="auto" w:fill="FFFFFF"/>
        </w:rPr>
        <w:t>. Adjunto último informe de supervisión correspondiente al mes de febrero 2018.</w:t>
      </w:r>
    </w:p>
    <w:p w:rsidR="000F4769" w:rsidRPr="00CD2D2C" w:rsidRDefault="005C53D5" w:rsidP="00FE77A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2D2C">
        <w:rPr>
          <w:rFonts w:ascii="Arial" w:hAnsi="Arial" w:cs="Arial"/>
          <w:sz w:val="24"/>
          <w:szCs w:val="24"/>
          <w:shd w:val="clear" w:color="auto" w:fill="FFFFFF"/>
        </w:rPr>
        <w:t>Contrato </w:t>
      </w:r>
      <w:r w:rsidRPr="00CD2D2C">
        <w:rPr>
          <w:rFonts w:ascii="Arial" w:hAnsi="Arial" w:cs="Arial"/>
          <w:bCs/>
          <w:sz w:val="24"/>
          <w:szCs w:val="24"/>
          <w:shd w:val="clear" w:color="auto" w:fill="FFFFFF"/>
          <w:lang w:val="es-ES_tradnl"/>
        </w:rPr>
        <w:t>4600007008</w:t>
      </w:r>
      <w:r w:rsidRPr="00CD2D2C">
        <w:rPr>
          <w:rFonts w:ascii="Arial" w:hAnsi="Arial" w:cs="Arial"/>
          <w:sz w:val="24"/>
          <w:szCs w:val="24"/>
          <w:shd w:val="clear" w:color="auto" w:fill="FFFFFF"/>
        </w:rPr>
        <w:t> de 2017</w:t>
      </w:r>
      <w:r w:rsidR="008222F0" w:rsidRPr="00CD2D2C">
        <w:rPr>
          <w:rFonts w:ascii="Arial" w:hAnsi="Arial" w:cs="Arial"/>
          <w:sz w:val="24"/>
          <w:szCs w:val="24"/>
          <w:shd w:val="clear" w:color="auto" w:fill="FFFFFF"/>
        </w:rPr>
        <w:t>, p</w:t>
      </w:r>
      <w:r w:rsidRPr="00CD2D2C">
        <w:rPr>
          <w:rFonts w:ascii="Arial" w:hAnsi="Arial" w:cs="Arial"/>
          <w:sz w:val="24"/>
          <w:szCs w:val="24"/>
          <w:shd w:val="clear" w:color="auto" w:fill="FFFFFF"/>
        </w:rPr>
        <w:t>edagogía ciudadana</w:t>
      </w:r>
      <w:r w:rsidR="008222F0" w:rsidRPr="00CD2D2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CD2D2C">
        <w:rPr>
          <w:rFonts w:ascii="Arial" w:hAnsi="Arial" w:cs="Arial"/>
          <w:sz w:val="24"/>
          <w:szCs w:val="24"/>
          <w:shd w:val="clear" w:color="auto" w:fill="FFFFFF"/>
        </w:rPr>
        <w:t xml:space="preserve"> está pendiente de cambios en la</w:t>
      </w:r>
      <w:r w:rsidR="00051723" w:rsidRPr="000517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51723" w:rsidRPr="00CD2D2C">
        <w:rPr>
          <w:rFonts w:ascii="Arial" w:hAnsi="Arial" w:cs="Arial"/>
          <w:sz w:val="24"/>
          <w:szCs w:val="24"/>
          <w:shd w:val="clear" w:color="auto" w:fill="FFFFFF"/>
        </w:rPr>
        <w:t>orden número 06</w:t>
      </w:r>
      <w:r w:rsidR="00051723">
        <w:rPr>
          <w:rFonts w:ascii="Arial" w:hAnsi="Arial" w:cs="Arial"/>
          <w:sz w:val="24"/>
          <w:szCs w:val="24"/>
          <w:shd w:val="clear" w:color="auto" w:fill="FFFFFF"/>
        </w:rPr>
        <w:t>: P</w:t>
      </w:r>
      <w:r w:rsidRPr="00CD2D2C">
        <w:rPr>
          <w:rFonts w:ascii="Arial" w:hAnsi="Arial" w:cs="Arial"/>
          <w:sz w:val="24"/>
          <w:szCs w:val="24"/>
          <w:shd w:val="clear" w:color="auto" w:fill="FFFFFF"/>
        </w:rPr>
        <w:t>roducción del Himno de Antioquia, trabajo liderado por T</w:t>
      </w:r>
      <w:r w:rsidR="00051723">
        <w:rPr>
          <w:rFonts w:ascii="Arial" w:hAnsi="Arial" w:cs="Arial"/>
          <w:sz w:val="24"/>
          <w:szCs w:val="24"/>
          <w:shd w:val="clear" w:color="auto" w:fill="FFFFFF"/>
        </w:rPr>
        <w:t xml:space="preserve">eleantioquia, además de la </w:t>
      </w:r>
      <w:r w:rsidRPr="00CD2D2C">
        <w:rPr>
          <w:rFonts w:ascii="Arial" w:hAnsi="Arial" w:cs="Arial"/>
          <w:sz w:val="24"/>
          <w:szCs w:val="24"/>
          <w:shd w:val="clear" w:color="auto" w:fill="FFFFFF"/>
        </w:rPr>
        <w:t>liquidación final</w:t>
      </w:r>
      <w:r w:rsidR="00051723">
        <w:rPr>
          <w:rFonts w:ascii="Arial" w:hAnsi="Arial" w:cs="Arial"/>
          <w:sz w:val="24"/>
          <w:szCs w:val="24"/>
          <w:shd w:val="clear" w:color="auto" w:fill="FFFFFF"/>
        </w:rPr>
        <w:t xml:space="preserve"> del Contrato</w:t>
      </w:r>
      <w:r w:rsidR="009C793B" w:rsidRPr="00CD2D2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E24A6" w:rsidRPr="00CD2D2C">
        <w:rPr>
          <w:rFonts w:ascii="Arial" w:hAnsi="Arial" w:cs="Arial"/>
          <w:sz w:val="24"/>
          <w:szCs w:val="24"/>
          <w:shd w:val="clear" w:color="auto" w:fill="FFFFFF"/>
        </w:rPr>
        <w:t xml:space="preserve"> Se adjunta informe de ejecución</w:t>
      </w:r>
      <w:r w:rsidR="00051723">
        <w:rPr>
          <w:rFonts w:ascii="Arial" w:hAnsi="Arial" w:cs="Arial"/>
          <w:sz w:val="24"/>
          <w:szCs w:val="24"/>
          <w:shd w:val="clear" w:color="auto" w:fill="FFFFFF"/>
        </w:rPr>
        <w:t xml:space="preserve"> financiera</w:t>
      </w:r>
      <w:r w:rsidR="00CD2D2C" w:rsidRPr="00CD2D2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07150" w:rsidRPr="00CD2D2C" w:rsidRDefault="00E07150" w:rsidP="00FE77A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2D2C">
        <w:rPr>
          <w:rFonts w:ascii="Arial" w:hAnsi="Arial" w:cs="Arial"/>
          <w:sz w:val="24"/>
          <w:szCs w:val="24"/>
        </w:rPr>
        <w:t>Cubrimiento de eventos en tiempo real</w:t>
      </w:r>
      <w:r w:rsidR="00FE77A3" w:rsidRPr="00CD2D2C">
        <w:rPr>
          <w:rFonts w:ascii="Arial" w:hAnsi="Arial" w:cs="Arial"/>
          <w:sz w:val="24"/>
          <w:szCs w:val="24"/>
        </w:rPr>
        <w:t>.</w:t>
      </w:r>
    </w:p>
    <w:p w:rsidR="00E07150" w:rsidRPr="00C508B0" w:rsidRDefault="00E07150" w:rsidP="00FE77A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8B0">
        <w:rPr>
          <w:rFonts w:ascii="Arial" w:hAnsi="Arial" w:cs="Arial"/>
          <w:sz w:val="24"/>
          <w:szCs w:val="24"/>
        </w:rPr>
        <w:t>Rendición de cuentas permanente</w:t>
      </w:r>
      <w:r w:rsidR="00FE77A3">
        <w:rPr>
          <w:rFonts w:ascii="Arial" w:hAnsi="Arial" w:cs="Arial"/>
          <w:sz w:val="24"/>
          <w:szCs w:val="24"/>
        </w:rPr>
        <w:t>.</w:t>
      </w:r>
    </w:p>
    <w:p w:rsidR="004F5E33" w:rsidRPr="00C508B0" w:rsidRDefault="004F5E33" w:rsidP="00FE77A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8B0">
        <w:rPr>
          <w:rFonts w:ascii="Arial" w:hAnsi="Arial" w:cs="Arial"/>
          <w:sz w:val="24"/>
          <w:szCs w:val="24"/>
        </w:rPr>
        <w:t>Respuesta a inquietudes de los ciudadanos</w:t>
      </w:r>
      <w:r w:rsidR="00FE77A3">
        <w:rPr>
          <w:rFonts w:ascii="Arial" w:hAnsi="Arial" w:cs="Arial"/>
          <w:sz w:val="24"/>
          <w:szCs w:val="24"/>
        </w:rPr>
        <w:t>.</w:t>
      </w:r>
    </w:p>
    <w:p w:rsidR="009818BE" w:rsidRPr="00C508B0" w:rsidRDefault="009818BE" w:rsidP="00FE77A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508B0">
        <w:rPr>
          <w:rFonts w:ascii="Arial" w:eastAsia="Times New Roman" w:hAnsi="Arial" w:cs="Arial"/>
          <w:sz w:val="24"/>
          <w:szCs w:val="24"/>
          <w:lang w:eastAsia="es-CO"/>
        </w:rPr>
        <w:t>Asesoría y acomp</w:t>
      </w:r>
      <w:r w:rsidR="00FE77A3">
        <w:rPr>
          <w:rFonts w:ascii="Arial" w:eastAsia="Times New Roman" w:hAnsi="Arial" w:cs="Arial"/>
          <w:sz w:val="24"/>
          <w:szCs w:val="24"/>
          <w:lang w:eastAsia="es-CO"/>
        </w:rPr>
        <w:t>añamiento en estrategia digital.</w:t>
      </w:r>
    </w:p>
    <w:p w:rsidR="009818BE" w:rsidRPr="00C508B0" w:rsidRDefault="009818BE" w:rsidP="00FE77A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8B0">
        <w:rPr>
          <w:rFonts w:ascii="Arial" w:eastAsia="Times New Roman" w:hAnsi="Arial" w:cs="Arial"/>
          <w:sz w:val="24"/>
          <w:szCs w:val="24"/>
          <w:lang w:eastAsia="es-CO"/>
        </w:rPr>
        <w:t>Monitoreo redes de públicos estratégicos</w:t>
      </w:r>
      <w:r w:rsidR="00FE77A3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9818BE" w:rsidRPr="00C508B0" w:rsidRDefault="009818BE" w:rsidP="00FE77A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508B0">
        <w:rPr>
          <w:rFonts w:ascii="Arial" w:eastAsia="Times New Roman" w:hAnsi="Arial" w:cs="Arial"/>
          <w:sz w:val="24"/>
          <w:szCs w:val="24"/>
          <w:lang w:eastAsia="es-CO"/>
        </w:rPr>
        <w:t>Generación de sinergias para reforzar la estrategia digital</w:t>
      </w:r>
      <w:r w:rsidR="007D11DB" w:rsidRPr="00C508B0">
        <w:rPr>
          <w:rFonts w:ascii="Arial" w:eastAsia="Times New Roman" w:hAnsi="Arial" w:cs="Arial"/>
          <w:sz w:val="24"/>
          <w:szCs w:val="24"/>
          <w:lang w:eastAsia="es-CO"/>
        </w:rPr>
        <w:t xml:space="preserve"> casos c</w:t>
      </w:r>
      <w:r w:rsidR="005F46DD" w:rsidRPr="00C508B0">
        <w:rPr>
          <w:rFonts w:ascii="Arial" w:eastAsia="Times New Roman" w:hAnsi="Arial" w:cs="Arial"/>
          <w:sz w:val="24"/>
          <w:szCs w:val="24"/>
          <w:lang w:eastAsia="es-CO"/>
        </w:rPr>
        <w:t>on Telemedellín – Teleantioquia – Cosmovisión, CNC, Minuto 30, etc</w:t>
      </w:r>
      <w:r w:rsidR="009C793B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9818BE" w:rsidRPr="00C508B0" w:rsidRDefault="00BD7523" w:rsidP="00FE77A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508B0">
        <w:rPr>
          <w:rFonts w:ascii="Arial" w:eastAsia="Times New Roman" w:hAnsi="Arial" w:cs="Arial"/>
          <w:sz w:val="24"/>
          <w:szCs w:val="24"/>
          <w:lang w:eastAsia="es-CO"/>
        </w:rPr>
        <w:t>Monitoreo de medios</w:t>
      </w:r>
      <w:r w:rsidR="00FE77A3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C10470" w:rsidRDefault="00C10470" w:rsidP="00FE77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6F0C77" w:rsidRPr="00C508B0" w:rsidRDefault="006F0C77" w:rsidP="00FE77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6F0C77" w:rsidRDefault="006F0C77" w:rsidP="0073504A">
      <w:pPr>
        <w:pStyle w:val="Textoindependiente2"/>
        <w:tabs>
          <w:tab w:val="left" w:pos="9720"/>
        </w:tabs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5C53D5" w:rsidRPr="000B18B0" w:rsidRDefault="001B2523" w:rsidP="0073504A">
      <w:pPr>
        <w:pStyle w:val="Textoindependiente2"/>
        <w:tabs>
          <w:tab w:val="left" w:pos="9720"/>
        </w:tabs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lang w:val="es-CO"/>
        </w:rPr>
      </w:pPr>
      <w:r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A </w:t>
      </w:r>
      <w:r w:rsidR="007A5D28">
        <w:rPr>
          <w:rFonts w:ascii="Arial" w:hAnsi="Arial" w:cs="Arial"/>
          <w:b/>
          <w:color w:val="000000"/>
          <w:sz w:val="22"/>
          <w:szCs w:val="22"/>
          <w:lang w:val="es-CO"/>
        </w:rPr>
        <w:t>continuación,</w:t>
      </w:r>
      <w:r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se presentan </w:t>
      </w:r>
      <w:r w:rsidR="000A4004">
        <w:rPr>
          <w:rFonts w:ascii="Arial" w:hAnsi="Arial" w:cs="Arial"/>
          <w:b/>
          <w:color w:val="000000"/>
          <w:sz w:val="22"/>
          <w:szCs w:val="22"/>
          <w:lang w:val="es-CO"/>
        </w:rPr>
        <w:t>algunas</w:t>
      </w:r>
      <w:r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de las</w:t>
      </w:r>
      <w:r w:rsidR="000A4004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estrategias </w:t>
      </w:r>
      <w:r>
        <w:rPr>
          <w:rFonts w:ascii="Arial" w:hAnsi="Arial" w:cs="Arial"/>
          <w:b/>
          <w:color w:val="000000"/>
          <w:sz w:val="22"/>
          <w:szCs w:val="22"/>
          <w:lang w:val="es-CO"/>
        </w:rPr>
        <w:t>planteadas,</w:t>
      </w:r>
      <w:r w:rsidR="000A4004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para mantener los procesos comunicativos internos y externos, </w:t>
      </w:r>
      <w:r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de la Gobernación de Antioquia, </w:t>
      </w:r>
      <w:r w:rsidR="000A4004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estables y </w:t>
      </w:r>
      <w:r w:rsidR="00F903EE">
        <w:rPr>
          <w:rFonts w:ascii="Arial" w:hAnsi="Arial" w:cs="Arial"/>
          <w:b/>
          <w:color w:val="000000"/>
          <w:sz w:val="22"/>
          <w:szCs w:val="22"/>
          <w:lang w:val="es-CO"/>
        </w:rPr>
        <w:t>efectivos</w:t>
      </w:r>
      <w:r w:rsidR="005C53D5" w:rsidRPr="000B18B0">
        <w:rPr>
          <w:rFonts w:ascii="Arial" w:hAnsi="Arial" w:cs="Arial"/>
          <w:b/>
          <w:color w:val="000000"/>
          <w:sz w:val="22"/>
          <w:szCs w:val="22"/>
          <w:lang w:val="es-CO"/>
        </w:rPr>
        <w:t>.</w:t>
      </w:r>
    </w:p>
    <w:p w:rsidR="00BD7523" w:rsidRDefault="00BD7523" w:rsidP="00C10470">
      <w:pPr>
        <w:rPr>
          <w:rFonts w:ascii="Arial" w:eastAsia="Times New Roman" w:hAnsi="Arial" w:cs="Arial"/>
          <w:sz w:val="24"/>
          <w:szCs w:val="24"/>
          <w:lang w:eastAsia="es-CO"/>
        </w:rPr>
      </w:pPr>
    </w:p>
    <w:p w:rsidR="00C10470" w:rsidRDefault="00C10470" w:rsidP="00C10470">
      <w:pPr>
        <w:rPr>
          <w:rFonts w:ascii="Arial" w:eastAsia="Times New Roman" w:hAnsi="Arial" w:cs="Arial"/>
          <w:sz w:val="24"/>
          <w:szCs w:val="24"/>
          <w:lang w:eastAsia="es-CO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597"/>
        <w:gridCol w:w="3243"/>
      </w:tblGrid>
      <w:tr w:rsidR="00C10470" w:rsidRPr="00BE0094" w:rsidTr="006F0C77">
        <w:trPr>
          <w:trHeight w:val="1545"/>
          <w:tblHeader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7B52E8" w:rsidRDefault="00C10470" w:rsidP="00B652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0470" w:rsidRPr="007B52E8" w:rsidRDefault="007D11DB" w:rsidP="00B652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7B52E8">
              <w:rPr>
                <w:rFonts w:ascii="Arial" w:hAnsi="Arial" w:cs="Arial"/>
                <w:b/>
                <w:sz w:val="20"/>
                <w:szCs w:val="20"/>
              </w:rPr>
              <w:t>OBJETIVOS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7B52E8" w:rsidRDefault="00C10470" w:rsidP="003867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0470" w:rsidRPr="007B52E8" w:rsidRDefault="00C10470" w:rsidP="003867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2E8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  <w:p w:rsidR="00C10470" w:rsidRPr="007B52E8" w:rsidRDefault="00C10470" w:rsidP="007D11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525A" w:rsidRDefault="00B6525A" w:rsidP="003867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0470" w:rsidRPr="007B52E8" w:rsidRDefault="00C10470" w:rsidP="003867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2E8">
              <w:rPr>
                <w:rFonts w:ascii="Arial" w:hAnsi="Arial" w:cs="Arial"/>
                <w:b/>
                <w:sz w:val="20"/>
                <w:szCs w:val="20"/>
              </w:rPr>
              <w:t>*FUENTES DE VERIFICACIÓN</w:t>
            </w:r>
          </w:p>
          <w:p w:rsidR="00C10470" w:rsidRPr="007B52E8" w:rsidRDefault="00C10470" w:rsidP="003867F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7B52E8">
              <w:rPr>
                <w:rFonts w:ascii="Arial" w:hAnsi="Arial" w:cs="Arial"/>
                <w:b/>
                <w:sz w:val="20"/>
                <w:szCs w:val="20"/>
              </w:rPr>
              <w:t xml:space="preserve">(ACTAS, LISTADOS DE ASISTENCIA, REGISTRO </w:t>
            </w:r>
            <w:r w:rsidR="00B6525A">
              <w:rPr>
                <w:rFonts w:ascii="Arial" w:hAnsi="Arial" w:cs="Arial"/>
                <w:b/>
                <w:sz w:val="20"/>
                <w:szCs w:val="20"/>
              </w:rPr>
              <w:t>FOTOGRÁ</w:t>
            </w:r>
            <w:r w:rsidRPr="007B52E8">
              <w:rPr>
                <w:rFonts w:ascii="Arial" w:hAnsi="Arial" w:cs="Arial"/>
                <w:b/>
                <w:sz w:val="20"/>
                <w:szCs w:val="20"/>
              </w:rPr>
              <w:t>FICO)</w:t>
            </w:r>
          </w:p>
        </w:tc>
      </w:tr>
      <w:tr w:rsidR="00C10470" w:rsidRPr="00BE0094" w:rsidTr="006F0C77">
        <w:trPr>
          <w:trHeight w:val="179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470" w:rsidRPr="007B52E8" w:rsidRDefault="00C10470" w:rsidP="008B6F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B52E8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1. </w:t>
            </w:r>
            <w:r w:rsidRPr="007B52E8">
              <w:rPr>
                <w:rFonts w:ascii="Arial" w:hAnsi="Arial" w:cs="Arial"/>
                <w:sz w:val="20"/>
                <w:szCs w:val="20"/>
              </w:rPr>
              <w:t>Formular una propuesta de estr</w:t>
            </w:r>
            <w:r w:rsidR="007D11DB" w:rsidRPr="007B52E8">
              <w:rPr>
                <w:rFonts w:ascii="Arial" w:hAnsi="Arial" w:cs="Arial"/>
                <w:sz w:val="20"/>
                <w:szCs w:val="20"/>
              </w:rPr>
              <w:t>ategia y plan de comunicaciones</w:t>
            </w:r>
            <w:r w:rsidR="008B6F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7B52E8" w:rsidRDefault="004B23F6" w:rsidP="008B6FA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Se generó</w:t>
            </w:r>
            <w:r w:rsidR="00C10470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un documento</w:t>
            </w:r>
            <w:r w:rsidR="007D11DB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diagnóstico del personal y funciones que </w:t>
            </w:r>
            <w:r w:rsidR="007A5D28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sustent</w:t>
            </w:r>
            <w:r w:rsidR="007A5D28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="007A5D28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="007D11DB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la propuesta de comunicaciones</w:t>
            </w:r>
            <w:r w:rsidR="008B6FAF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7B52E8" w:rsidRDefault="007D11DB" w:rsidP="008B6FA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Documento</w:t>
            </w:r>
            <w:r w:rsidR="003B67C8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diagnóstico</w:t>
            </w:r>
            <w:r w:rsidR="008B6FAF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</w:tc>
      </w:tr>
      <w:tr w:rsidR="00C10470" w:rsidRPr="00BE0094" w:rsidTr="006F0C77">
        <w:trPr>
          <w:trHeight w:val="139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470" w:rsidRPr="007B52E8" w:rsidRDefault="00C10470" w:rsidP="008B6F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7B52E8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7B52E8">
              <w:rPr>
                <w:rFonts w:ascii="Arial" w:hAnsi="Arial" w:cs="Arial"/>
                <w:sz w:val="20"/>
                <w:szCs w:val="20"/>
              </w:rPr>
              <w:t>Pre</w:t>
            </w:r>
            <w:r w:rsidR="007D11DB" w:rsidRPr="007B52E8">
              <w:rPr>
                <w:rFonts w:ascii="Arial" w:hAnsi="Arial" w:cs="Arial"/>
                <w:sz w:val="20"/>
                <w:szCs w:val="20"/>
              </w:rPr>
              <w:t>parar y socializar plan de capacitación para comunicadores de las Secretarías de la Gobernación de Antioquia</w:t>
            </w:r>
            <w:r w:rsidR="008B6F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7B52E8" w:rsidRDefault="007D11DB" w:rsidP="008B6FA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Consecución de información en Facultades de Comunicación. </w:t>
            </w:r>
          </w:p>
          <w:p w:rsidR="007D11DB" w:rsidRPr="007B52E8" w:rsidRDefault="007D11DB" w:rsidP="008B6FA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Solicitud de cotizaciones.</w:t>
            </w:r>
          </w:p>
          <w:p w:rsidR="007D11DB" w:rsidRPr="007B52E8" w:rsidRDefault="007D11DB" w:rsidP="008B6FA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Construcción de módulos</w:t>
            </w:r>
            <w:r w:rsidR="003B67C8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socialización a la Secretaría de Gestión Humana y Desarrollo Organizacional</w:t>
            </w:r>
            <w:r w:rsidR="008B6FAF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7B52E8" w:rsidRDefault="008A06D7" w:rsidP="008B6FA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-</w:t>
            </w:r>
            <w:r w:rsidR="00C10470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Diseños de </w:t>
            </w:r>
            <w:r w:rsidR="007D11DB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plan de capacitación</w:t>
            </w:r>
            <w:r w:rsidR="00D34AB9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socialización de</w:t>
            </w:r>
          </w:p>
          <w:p w:rsidR="00697F91" w:rsidRPr="007B52E8" w:rsidRDefault="00697F91" w:rsidP="008B6FA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Propuesta de capacitación a servidores</w:t>
            </w:r>
            <w:r w:rsidR="008A06D7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  <w:r w:rsidR="00D34AB9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– Secretaría de Gestión Humana</w:t>
            </w:r>
            <w:r w:rsidR="008B6FAF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</w:tc>
      </w:tr>
      <w:tr w:rsidR="00C10470" w:rsidRPr="00BE0094" w:rsidTr="006F0C77">
        <w:trPr>
          <w:trHeight w:val="14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470" w:rsidRPr="007B52E8" w:rsidRDefault="00715DF3" w:rsidP="008B6F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ES" w:eastAsia="es-ES"/>
              </w:rPr>
            </w:pPr>
            <w:r w:rsidRPr="007B52E8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C10470" w:rsidRPr="007B52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52E8">
              <w:rPr>
                <w:rFonts w:ascii="Arial" w:hAnsi="Arial" w:cs="Arial"/>
                <w:sz w:val="20"/>
                <w:szCs w:val="20"/>
              </w:rPr>
              <w:t xml:space="preserve">Apoyar el manejo permanente de las redes sociales </w:t>
            </w:r>
            <w:r w:rsidR="00955F09" w:rsidRPr="007B52E8">
              <w:rPr>
                <w:rFonts w:ascii="Arial" w:hAnsi="Arial" w:cs="Arial"/>
                <w:sz w:val="20"/>
                <w:szCs w:val="20"/>
              </w:rPr>
              <w:t>y medios de difusión</w:t>
            </w:r>
            <w:r w:rsidR="008B6F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7B52E8" w:rsidRDefault="00955F09" w:rsidP="008B6FAF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Elaboración de mensajes</w:t>
            </w:r>
            <w:r w:rsidR="00D34AB9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:</w:t>
            </w:r>
            <w:r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contenidos para diferentes piezas</w:t>
            </w:r>
            <w:r w:rsidR="00D34AB9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como Campaña Por Antioquia Unidad y Dignidad ¡Firme!, </w:t>
            </w:r>
            <w:r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micro videos para el 11 de agosto y manual de estilo para el programa de Televisión </w:t>
            </w:r>
            <w:r w:rsidR="00AB746F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– imagen gráfica, secciones, etc.</w:t>
            </w:r>
          </w:p>
          <w:p w:rsidR="00955F09" w:rsidRPr="007B52E8" w:rsidRDefault="00955F09" w:rsidP="008B6FAF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7B52E8" w:rsidRDefault="008A06D7" w:rsidP="008B6FA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-</w:t>
            </w:r>
            <w:r w:rsidR="00AB746F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Manual de Estilo Programa El Gobernador en la Noche</w:t>
            </w:r>
          </w:p>
          <w:p w:rsidR="00D34AB9" w:rsidRPr="007B52E8" w:rsidRDefault="00D34AB9" w:rsidP="008B6FA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Briefs</w:t>
            </w:r>
            <w:r w:rsidR="008B6FAF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</w:tc>
      </w:tr>
      <w:tr w:rsidR="00C10470" w:rsidRPr="00BE0094" w:rsidTr="006F0C77">
        <w:trPr>
          <w:trHeight w:val="112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470" w:rsidRPr="007B52E8" w:rsidRDefault="00715DF3" w:rsidP="00715DF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ES" w:eastAsia="es-ES"/>
              </w:rPr>
            </w:pPr>
            <w:r w:rsidRPr="007B52E8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Pr="007B52E8">
              <w:rPr>
                <w:rFonts w:ascii="Arial" w:hAnsi="Arial" w:cs="Arial"/>
                <w:sz w:val="20"/>
                <w:szCs w:val="20"/>
              </w:rPr>
              <w:t>Mantener contacto directo con los medios de comunicación y actuar en algunas ocasiones como enlace</w:t>
            </w:r>
            <w:r w:rsidR="00771F6E" w:rsidRPr="007B52E8">
              <w:rPr>
                <w:rFonts w:ascii="Arial" w:hAnsi="Arial" w:cs="Arial"/>
                <w:sz w:val="20"/>
                <w:szCs w:val="20"/>
              </w:rPr>
              <w:t xml:space="preserve"> en los eventos como Firmatón, El Gobernador en la Noche</w:t>
            </w:r>
            <w:r w:rsidR="008B6F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7B52E8" w:rsidRDefault="00C10470" w:rsidP="003867F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7B52E8" w:rsidRDefault="00C10470" w:rsidP="003867F7">
            <w:pPr>
              <w:pStyle w:val="Prrafodelista"/>
              <w:ind w:left="36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C10470" w:rsidRPr="00BE0094" w:rsidTr="006F0C77">
        <w:trPr>
          <w:trHeight w:val="154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470" w:rsidRPr="007B52E8" w:rsidRDefault="00180AA8" w:rsidP="003867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ES" w:eastAsia="es-ES"/>
              </w:rPr>
            </w:pPr>
            <w:r w:rsidRPr="007B52E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5. </w:t>
            </w:r>
            <w:r w:rsidRPr="007B52E8">
              <w:rPr>
                <w:rFonts w:ascii="Arial" w:hAnsi="Arial" w:cs="Arial"/>
                <w:sz w:val="20"/>
                <w:szCs w:val="20"/>
              </w:rPr>
              <w:t>Monitorear en forma permanente la información publicada en los diferentes medios de comunicación</w:t>
            </w:r>
            <w:r w:rsidR="008B6F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7B52E8" w:rsidRDefault="00C10470" w:rsidP="003867F7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7B52E8" w:rsidRDefault="009E1DED" w:rsidP="008B6FA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Archivos, </w:t>
            </w:r>
            <w:r w:rsidR="00955F09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fotos, </w:t>
            </w:r>
            <w:r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videos, etc</w:t>
            </w:r>
            <w:r w:rsidR="008B6FAF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</w:tc>
      </w:tr>
      <w:tr w:rsidR="00C10470" w:rsidRPr="00BE0094" w:rsidTr="006F0C77">
        <w:trPr>
          <w:trHeight w:val="113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470" w:rsidRPr="007B52E8" w:rsidRDefault="00180AA8" w:rsidP="00D34AB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ES" w:eastAsia="es-ES"/>
              </w:rPr>
            </w:pPr>
            <w:r w:rsidRPr="007B52E8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Pr="007B52E8">
              <w:rPr>
                <w:rFonts w:ascii="Arial" w:hAnsi="Arial" w:cs="Arial"/>
                <w:sz w:val="20"/>
                <w:szCs w:val="20"/>
              </w:rPr>
              <w:t>Servir de enlace entre las diferentes Secretarías</w:t>
            </w:r>
            <w:r w:rsidR="00D34AB9" w:rsidRPr="007B52E8">
              <w:rPr>
                <w:rFonts w:ascii="Arial" w:hAnsi="Arial" w:cs="Arial"/>
                <w:sz w:val="20"/>
                <w:szCs w:val="20"/>
              </w:rPr>
              <w:t xml:space="preserve">, Entes </w:t>
            </w:r>
            <w:r w:rsidRPr="007B52E8">
              <w:rPr>
                <w:rFonts w:ascii="Arial" w:hAnsi="Arial" w:cs="Arial"/>
                <w:sz w:val="20"/>
                <w:szCs w:val="20"/>
              </w:rPr>
              <w:t>Descentralizadas</w:t>
            </w:r>
            <w:r w:rsidR="00311083" w:rsidRPr="007B52E8">
              <w:rPr>
                <w:rFonts w:ascii="Arial" w:hAnsi="Arial" w:cs="Arial"/>
                <w:sz w:val="20"/>
                <w:szCs w:val="20"/>
              </w:rPr>
              <w:t>, Entidades Gu</w:t>
            </w:r>
            <w:r w:rsidR="00D34AB9" w:rsidRPr="007B52E8">
              <w:rPr>
                <w:rFonts w:ascii="Arial" w:hAnsi="Arial" w:cs="Arial"/>
                <w:sz w:val="20"/>
                <w:szCs w:val="20"/>
              </w:rPr>
              <w:t>bernamentales</w:t>
            </w:r>
            <w:r w:rsidRPr="007B52E8">
              <w:rPr>
                <w:rFonts w:ascii="Arial" w:hAnsi="Arial" w:cs="Arial"/>
                <w:sz w:val="20"/>
                <w:szCs w:val="20"/>
              </w:rPr>
              <w:t xml:space="preserve"> y la Gerencia de Comunicaciones.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6F" w:rsidRPr="007B52E8" w:rsidRDefault="008A06D7" w:rsidP="008B6FAF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-</w:t>
            </w:r>
            <w:r w:rsidR="00AB746F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 xml:space="preserve">Construcción del plan de endomarketing </w:t>
            </w:r>
            <w:r w:rsidR="003B67C8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“</w:t>
            </w:r>
            <w:r w:rsidR="003B67C8" w:rsidRPr="007B52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Usted hace Grande a Antioquia”</w:t>
            </w:r>
            <w:r w:rsidR="008B6FA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:rsidR="00C10470" w:rsidRPr="007B52E8" w:rsidRDefault="008A06D7" w:rsidP="008B6FAF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-</w:t>
            </w:r>
            <w:r w:rsidR="00180AA8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Reuniones de campaña de Pólvora con IDEA, Alcaldía de Medellín, Área Metropolitana.</w:t>
            </w:r>
          </w:p>
          <w:p w:rsidR="003B67C8" w:rsidRPr="007B52E8" w:rsidRDefault="008A06D7" w:rsidP="008B6FAF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-</w:t>
            </w:r>
            <w:r w:rsidR="00D34AB9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Apoyo en la construcción de la Política Pública de Educación Ambiental de Antioquia con la Secretaría de Medio Ambiente</w:t>
            </w:r>
            <w:r w:rsidR="00771F6E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 xml:space="preserve">, </w:t>
            </w:r>
            <w:r w:rsidR="00D34AB9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las CARS, Fun</w:t>
            </w:r>
            <w:r w:rsidR="00771F6E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d</w:t>
            </w:r>
            <w:r w:rsidR="00D34AB9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ación EPM</w:t>
            </w:r>
            <w:r w:rsidR="00771F6E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, etc</w:t>
            </w:r>
            <w:r w:rsidR="00D34AB9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.</w:t>
            </w:r>
          </w:p>
          <w:p w:rsidR="00D34AB9" w:rsidRPr="007B52E8" w:rsidRDefault="008A06D7" w:rsidP="008B6FAF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-</w:t>
            </w:r>
            <w:r w:rsidR="00D34AB9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Participación en Comité Técnico Interinstitucional de Educación Ambiental de Antioquia por parte de la Gerencia de Comunicaciones.</w:t>
            </w:r>
          </w:p>
          <w:p w:rsidR="00180AA8" w:rsidRDefault="008A06D7" w:rsidP="009E1DED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-</w:t>
            </w:r>
            <w:r w:rsidR="00180AA8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 xml:space="preserve">Proyectos </w:t>
            </w:r>
            <w:r w:rsidR="009E1DED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 xml:space="preserve">alianzas con </w:t>
            </w:r>
            <w:r w:rsidR="00180AA8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Área Metropolitana</w:t>
            </w:r>
            <w:r w:rsidR="003B67C8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 xml:space="preserve"> obras del Norte</w:t>
            </w:r>
            <w:r w:rsidR="00180AA8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 xml:space="preserve">. </w:t>
            </w:r>
          </w:p>
          <w:p w:rsidR="004B23F6" w:rsidRPr="007B52E8" w:rsidRDefault="004B23F6" w:rsidP="009E1DED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Participación en el CIFFA – Comité Interinstitucional de Fauna y Flora de Antioquia.</w:t>
            </w:r>
          </w:p>
          <w:p w:rsidR="00DF0CA6" w:rsidRPr="007B52E8" w:rsidRDefault="008A06D7" w:rsidP="00DF0CA6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lastRenderedPageBreak/>
              <w:t>-</w:t>
            </w:r>
            <w:r w:rsidR="00DF0CA6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Celebración del Día del Periodista</w:t>
            </w:r>
            <w:r w:rsidR="004B23F6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 xml:space="preserve"> 2018 con la FLA, IDEA, Teleantioquia y </w:t>
            </w:r>
            <w:proofErr w:type="spellStart"/>
            <w:r w:rsidR="004B23F6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Loteria</w:t>
            </w:r>
            <w:proofErr w:type="spellEnd"/>
            <w:r w:rsidR="004B23F6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 xml:space="preserve"> de Medellín.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7C8" w:rsidRPr="007B52E8" w:rsidRDefault="008A06D7" w:rsidP="008B6FAF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lastRenderedPageBreak/>
              <w:t>-</w:t>
            </w:r>
            <w:r w:rsidR="003B67C8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Proye</w:t>
            </w:r>
            <w:r w:rsidR="008B6FAF">
              <w:rPr>
                <w:rFonts w:ascii="Arial" w:hAnsi="Arial" w:cs="Arial"/>
                <w:sz w:val="20"/>
                <w:szCs w:val="20"/>
                <w:lang w:val="es-ES" w:eastAsia="es-ES"/>
              </w:rPr>
              <w:t>cto de e</w:t>
            </w:r>
            <w:r w:rsidR="003B67C8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ndomarketing “Usted hace Grande a Antioquia”.</w:t>
            </w:r>
          </w:p>
          <w:p w:rsidR="00C10470" w:rsidRPr="007B52E8" w:rsidRDefault="008A06D7" w:rsidP="008B6FAF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-</w:t>
            </w:r>
            <w:r w:rsidR="00AB746F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Listad</w:t>
            </w:r>
            <w:r w:rsidR="00D34AB9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os de As</w:t>
            </w:r>
            <w:r w:rsidR="00AB746F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i</w:t>
            </w:r>
            <w:r w:rsidR="008B6FAF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  <w:r w:rsidR="00AB746F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>tencia</w:t>
            </w:r>
            <w:r w:rsidR="00771F6E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a reuniones. </w:t>
            </w:r>
          </w:p>
          <w:p w:rsidR="00771F6E" w:rsidRDefault="008A06D7" w:rsidP="008B6FAF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-</w:t>
            </w:r>
            <w:r w:rsidR="00771F6E" w:rsidRPr="007B52E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Contenido para la </w:t>
            </w:r>
            <w:r w:rsidR="00771F6E" w:rsidRPr="007B52E8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Política Pública de Educación Ambiental</w:t>
            </w:r>
            <w:r w:rsidR="008B6FAF"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.</w:t>
            </w:r>
          </w:p>
          <w:p w:rsidR="004B23F6" w:rsidRPr="007B52E8" w:rsidRDefault="004B23F6" w:rsidP="008B6FAF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  <w:t>Guiones</w:t>
            </w:r>
          </w:p>
        </w:tc>
      </w:tr>
      <w:tr w:rsidR="00C10470" w:rsidRPr="00BE0094" w:rsidTr="006F0C77">
        <w:trPr>
          <w:trHeight w:val="125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470" w:rsidRPr="00BD7523" w:rsidRDefault="00180AA8" w:rsidP="00180AA8">
            <w:pPr>
              <w:jc w:val="both"/>
              <w:rPr>
                <w:rFonts w:ascii="Calibri" w:hAnsi="Calibri"/>
                <w:color w:val="000000"/>
                <w:highlight w:val="yellow"/>
                <w:lang w:val="es-ES" w:eastAsia="es-ES"/>
              </w:rPr>
            </w:pPr>
            <w:r w:rsidRPr="00BD7523">
              <w:rPr>
                <w:rFonts w:ascii="Calibri" w:hAnsi="Calibri" w:cs="Arial"/>
                <w:b/>
              </w:rPr>
              <w:lastRenderedPageBreak/>
              <w:t xml:space="preserve">7. </w:t>
            </w:r>
            <w:r w:rsidRPr="00BD7523">
              <w:rPr>
                <w:rFonts w:ascii="Calibri" w:hAnsi="Calibri" w:cs="Arial"/>
              </w:rPr>
              <w:t>Apoyar los procesos de contratación requeridos para hacer efectivos los planes y estrategias comunicacionales</w:t>
            </w:r>
            <w:r w:rsidR="008C15E7" w:rsidRPr="008C15E7">
              <w:rPr>
                <w:rFonts w:ascii="Calibri" w:hAnsi="Calibri" w:cs="Arial"/>
              </w:rPr>
              <w:t>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A8" w:rsidRPr="00BD7523" w:rsidRDefault="00180AA8" w:rsidP="00180AA8">
            <w:pPr>
              <w:jc w:val="both"/>
              <w:rPr>
                <w:rFonts w:ascii="Calibri" w:hAnsi="Calibri" w:cs="Arial"/>
              </w:rPr>
            </w:pPr>
            <w:r w:rsidRPr="00BD7523">
              <w:rPr>
                <w:rFonts w:ascii="Calibri" w:hAnsi="Calibri" w:cs="Arial"/>
              </w:rPr>
              <w:t>Contrato de Pedagogía Ciudadana y Antioquia Honesta.</w:t>
            </w:r>
          </w:p>
          <w:p w:rsidR="00C10470" w:rsidRPr="00BD7523" w:rsidRDefault="00C10470" w:rsidP="003867F7">
            <w:pPr>
              <w:jc w:val="both"/>
              <w:rPr>
                <w:rFonts w:ascii="Calibri" w:eastAsia="Calibri" w:hAnsi="Calibri" w:cs="Arial"/>
                <w:lang w:eastAsia="es-E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BD7523" w:rsidRDefault="000B395A" w:rsidP="008C15E7">
            <w:pPr>
              <w:pStyle w:val="Prrafodelista"/>
              <w:ind w:left="0"/>
              <w:rPr>
                <w:rFonts w:ascii="Calibri" w:hAnsi="Calibri" w:cs="Arial"/>
                <w:lang w:val="es-ES" w:eastAsia="es-ES"/>
              </w:rPr>
            </w:pPr>
            <w:r>
              <w:rPr>
                <w:rFonts w:ascii="Calibri" w:hAnsi="Calibri" w:cs="Arial"/>
                <w:lang w:val="es-ES" w:eastAsia="es-ES"/>
              </w:rPr>
              <w:t>Ó</w:t>
            </w:r>
            <w:r w:rsidR="00771F6E" w:rsidRPr="00BD7523">
              <w:rPr>
                <w:rFonts w:ascii="Calibri" w:hAnsi="Calibri" w:cs="Arial"/>
                <w:lang w:val="es-ES" w:eastAsia="es-ES"/>
              </w:rPr>
              <w:t>rdenes de Pedidos, informes, etc</w:t>
            </w:r>
            <w:r w:rsidR="00BD7523">
              <w:rPr>
                <w:rFonts w:ascii="Calibri" w:hAnsi="Calibri" w:cs="Arial"/>
                <w:lang w:val="es-ES" w:eastAsia="es-ES"/>
              </w:rPr>
              <w:t>.</w:t>
            </w:r>
          </w:p>
        </w:tc>
      </w:tr>
      <w:tr w:rsidR="00C10470" w:rsidRPr="00BE0094" w:rsidTr="006F0C77">
        <w:trPr>
          <w:trHeight w:val="17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470" w:rsidRPr="00BD7523" w:rsidRDefault="00180AA8" w:rsidP="009E1DED">
            <w:pPr>
              <w:jc w:val="both"/>
              <w:rPr>
                <w:rFonts w:ascii="Calibri" w:hAnsi="Calibri" w:cs="Arial"/>
                <w:b/>
                <w:highlight w:val="yellow"/>
              </w:rPr>
            </w:pPr>
            <w:r w:rsidRPr="00BD7523">
              <w:rPr>
                <w:rFonts w:ascii="Calibri" w:hAnsi="Calibri" w:cs="Arial"/>
                <w:b/>
              </w:rPr>
              <w:t xml:space="preserve">9. </w:t>
            </w:r>
            <w:r w:rsidRPr="00BD7523">
              <w:rPr>
                <w:rFonts w:ascii="Calibri" w:hAnsi="Calibri" w:cs="Arial"/>
              </w:rPr>
              <w:t>Orientar a l</w:t>
            </w:r>
            <w:r w:rsidR="009E1DED" w:rsidRPr="00BD7523">
              <w:rPr>
                <w:rFonts w:ascii="Calibri" w:hAnsi="Calibri" w:cs="Arial"/>
              </w:rPr>
              <w:t xml:space="preserve">os actores internos o externos </w:t>
            </w:r>
            <w:r w:rsidRPr="00BD7523">
              <w:rPr>
                <w:rFonts w:ascii="Calibri" w:hAnsi="Calibri" w:cs="Arial"/>
              </w:rPr>
              <w:t>cuando se requiera el uso de su imagen o información de modo que cumpla con los lineamientos y estándares definidos.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BD7523" w:rsidRDefault="00BE24A6" w:rsidP="00062B29">
            <w:pPr>
              <w:jc w:val="both"/>
              <w:rPr>
                <w:rFonts w:ascii="Calibri" w:eastAsia="Calibri" w:hAnsi="Calibri" w:cs="Arial"/>
                <w:lang w:val="es-ES" w:eastAsia="es-ES"/>
              </w:rPr>
            </w:pPr>
            <w:r>
              <w:rPr>
                <w:rFonts w:ascii="Calibri" w:eastAsia="Calibri" w:hAnsi="Calibri" w:cs="Arial"/>
                <w:lang w:val="es-ES" w:eastAsia="es-ES"/>
              </w:rPr>
              <w:t>Participación en reunión</w:t>
            </w:r>
            <w:r w:rsidR="00062B29">
              <w:rPr>
                <w:rFonts w:ascii="Calibri" w:eastAsia="Calibri" w:hAnsi="Calibri" w:cs="Arial"/>
                <w:lang w:val="es-ES" w:eastAsia="es-ES"/>
              </w:rPr>
              <w:t xml:space="preserve"> del </w:t>
            </w:r>
            <w:r>
              <w:rPr>
                <w:rFonts w:ascii="Calibri" w:eastAsia="Calibri" w:hAnsi="Calibri" w:cs="Arial"/>
                <w:lang w:val="es-ES" w:eastAsia="es-ES"/>
              </w:rPr>
              <w:t>SIG y acompañamiento en reuniones</w:t>
            </w:r>
            <w:r w:rsidR="00062B29">
              <w:rPr>
                <w:rFonts w:ascii="Calibri" w:eastAsia="Calibri" w:hAnsi="Calibri" w:cs="Arial"/>
                <w:lang w:val="es-ES" w:eastAsia="es-ES"/>
              </w:rPr>
              <w:t xml:space="preserve"> con</w:t>
            </w:r>
            <w:r>
              <w:rPr>
                <w:rFonts w:ascii="Calibri" w:eastAsia="Calibri" w:hAnsi="Calibri" w:cs="Arial"/>
                <w:lang w:val="es-ES" w:eastAsia="es-ES"/>
              </w:rPr>
              <w:t xml:space="preserve"> </w:t>
            </w:r>
            <w:r w:rsidR="00955F09" w:rsidRPr="00BD7523">
              <w:rPr>
                <w:rFonts w:ascii="Calibri" w:eastAsia="Calibri" w:hAnsi="Calibri" w:cs="Arial"/>
                <w:lang w:val="es-ES" w:eastAsia="es-ES"/>
              </w:rPr>
              <w:t>practicantes d</w:t>
            </w:r>
            <w:r w:rsidR="008C15E7">
              <w:rPr>
                <w:rFonts w:ascii="Calibri" w:eastAsia="Calibri" w:hAnsi="Calibri" w:cs="Arial"/>
                <w:lang w:val="es-ES" w:eastAsia="es-ES"/>
              </w:rPr>
              <w:t>e Excelencia de  Comunicaciones.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470" w:rsidRPr="00BD7523" w:rsidRDefault="00C10470" w:rsidP="003867F7">
            <w:pPr>
              <w:pStyle w:val="Prrafodelista"/>
              <w:ind w:left="360"/>
              <w:rPr>
                <w:rFonts w:ascii="Calibri" w:hAnsi="Calibri" w:cs="Arial"/>
                <w:lang w:val="es-ES" w:eastAsia="es-ES"/>
              </w:rPr>
            </w:pPr>
          </w:p>
        </w:tc>
      </w:tr>
    </w:tbl>
    <w:p w:rsidR="00C10470" w:rsidRDefault="00C10470" w:rsidP="00C10470"/>
    <w:p w:rsidR="007737F4" w:rsidRDefault="007737F4" w:rsidP="00C10470"/>
    <w:p w:rsidR="007737F4" w:rsidRDefault="007737F4" w:rsidP="00C10470"/>
    <w:p w:rsidR="007737F4" w:rsidRDefault="007737F4" w:rsidP="00C10470"/>
    <w:p w:rsidR="007737F4" w:rsidRDefault="007737F4" w:rsidP="00C10470"/>
    <w:p w:rsidR="007737F4" w:rsidRDefault="007737F4" w:rsidP="00C10470"/>
    <w:p w:rsidR="007737F4" w:rsidRDefault="007737F4" w:rsidP="00C10470"/>
    <w:p w:rsidR="007737F4" w:rsidRDefault="007737F4" w:rsidP="00C10470"/>
    <w:p w:rsidR="00640E7C" w:rsidRDefault="00640E7C" w:rsidP="00C10470"/>
    <w:p w:rsidR="00640E7C" w:rsidRDefault="00640E7C" w:rsidP="00C10470"/>
    <w:p w:rsidR="007737F4" w:rsidRDefault="007737F4" w:rsidP="00C10470"/>
    <w:p w:rsidR="008D0602" w:rsidRPr="005D7936" w:rsidRDefault="008D0602" w:rsidP="00C10470">
      <w:pPr>
        <w:rPr>
          <w:rFonts w:ascii="Arial" w:hAnsi="Arial" w:cs="Arial"/>
          <w:b/>
          <w:sz w:val="24"/>
          <w:szCs w:val="24"/>
          <w:u w:val="single"/>
        </w:rPr>
      </w:pPr>
      <w:r w:rsidRPr="005D7936">
        <w:rPr>
          <w:rFonts w:ascii="Arial" w:hAnsi="Arial" w:cs="Arial"/>
          <w:b/>
          <w:sz w:val="24"/>
          <w:szCs w:val="24"/>
          <w:u w:val="single"/>
        </w:rPr>
        <w:t>Ejecución Financiera</w:t>
      </w:r>
      <w:r w:rsidR="00BE24A6" w:rsidRPr="005D7936">
        <w:rPr>
          <w:rFonts w:ascii="Arial" w:hAnsi="Arial" w:cs="Arial"/>
          <w:b/>
          <w:sz w:val="24"/>
          <w:szCs w:val="24"/>
          <w:u w:val="single"/>
        </w:rPr>
        <w:t xml:space="preserve"> contrato </w:t>
      </w:r>
      <w:r w:rsidR="00BE24A6" w:rsidRPr="005D7936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  <w:lang w:val="es-ES_tradnl"/>
        </w:rPr>
        <w:t>4600007008</w:t>
      </w:r>
      <w:r w:rsidR="00BE24A6" w:rsidRPr="005D793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 de 2017</w:t>
      </w:r>
    </w:p>
    <w:p w:rsidR="008D0602" w:rsidRDefault="008D0602" w:rsidP="00C10470"/>
    <w:tbl>
      <w:tblPr>
        <w:tblW w:w="5258" w:type="pct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2553"/>
        <w:gridCol w:w="1434"/>
        <w:gridCol w:w="1292"/>
        <w:gridCol w:w="1439"/>
        <w:gridCol w:w="1439"/>
        <w:gridCol w:w="1443"/>
      </w:tblGrid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OP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REQUERIMI</w:t>
            </w:r>
            <w:r w:rsidR="00A32D0C" w:rsidRPr="00773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</w:t>
            </w: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NTO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SUB TOTAL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IVA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PAGADO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REAL EJECUTADO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SPOT 11 DE AGOSTO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</w:t>
            </w:r>
            <w:r w:rsidR="0077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5,300,000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  </w:t>
            </w:r>
            <w:r w:rsidR="0077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1,007,000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   </w:t>
            </w:r>
            <w:r w:rsidR="0077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6,307,000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  </w:t>
            </w:r>
            <w:r w:rsidR="0077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6,307,000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     </w:t>
            </w:r>
            <w:r w:rsidR="0077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6,307,000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ESPECIAL 11 DE AGOSOTO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</w:t>
            </w:r>
            <w:r w:rsidR="0077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26,972,402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 </w:t>
            </w:r>
            <w:r w:rsidR="0077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5,124,756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 </w:t>
            </w:r>
            <w:r w:rsidR="0077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32,097,158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</w:t>
            </w:r>
            <w:r w:rsidR="0077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32,097,158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   </w:t>
            </w:r>
            <w:r w:rsidR="0077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32,097,158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MICRO PROGRAMAS GOBERNADOR EN LA NOCHE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</w:t>
            </w:r>
            <w:r w:rsidR="0077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320,111,595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</w:t>
            </w:r>
            <w:r w:rsidR="0077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60,821,203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7737F4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="009D4AB5"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361,914,326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D4AB5" w:rsidRPr="009D4AB5" w:rsidRDefault="007737F4" w:rsidP="00773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="009D4AB5"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134,596,237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7737F4" w:rsidP="007737F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$</w:t>
            </w:r>
            <w:r w:rsidR="009D4AB5"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361,914,326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D4AB5" w:rsidRPr="009D4AB5" w:rsidRDefault="009D4AB5" w:rsidP="0077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</w:t>
            </w:r>
            <w:r w:rsidR="0077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92,721,852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7737F4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89,730,825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44,865,412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PROGRAMA ACTOS Y DESICIONES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84,800,000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16,112,000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111,534,314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45,144,842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100,912,000 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23,900,210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21,244,631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21,244,631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CARACOL RADIO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318,000,000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60,420,000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367,388,742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94,605,000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367,388,742 </w:t>
            </w:r>
          </w:p>
        </w:tc>
      </w:tr>
      <w:tr w:rsidR="005C704C" w:rsidRPr="009D4AB5" w:rsidTr="005C704C">
        <w:trPr>
          <w:trHeight w:val="33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114,244,525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110,482,084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48,057,133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AGENCIA DE PUBLICIDAD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53,000,000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10,070,000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63,070,000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7,883,750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63,070,000 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55,186,250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HIMNO DE ANTIOQUIA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88,769,965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16,866,293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105,636,258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105,636,258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105,636,258 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DISPLAY GOBERNADOR EN LA NOCHE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630,700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  119,833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    750,533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  750,533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     750,533 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ARREGLO DISPLAY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471,700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    89,623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    561,323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  561,323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     561,323 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AB5" w:rsidRPr="009D4AB5" w:rsidRDefault="009D4AB5" w:rsidP="009D4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HABITANTES DE LA 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 xml:space="preserve">NOCHE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 xml:space="preserve"> $          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 xml:space="preserve">8,480,000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 xml:space="preserve"> $              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 xml:space="preserve">1,611,200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 xml:space="preserve"> $              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 xml:space="preserve">10,091,200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 xml:space="preserve"> $              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 xml:space="preserve">5,045,600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AB5" w:rsidRPr="009D4AB5" w:rsidRDefault="009D4AB5" w:rsidP="009D4A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 xml:space="preserve"> $               </w:t>
            </w: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 xml:space="preserve">10,091,200 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OP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REQUERIMI</w:t>
            </w:r>
            <w:r w:rsidRPr="00773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</w:t>
            </w: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NTO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SUB TOTAL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IVA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PAGADO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04C" w:rsidRPr="009D4AB5" w:rsidRDefault="005C704C" w:rsidP="005C704C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REAL EJECUTADO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5,045,600 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EMISIÓN MIRCROPROGRAMAS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108,015,086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20,522,866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176,540,634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27,221,491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176,540,634 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64,268,976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53,156,355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31,893,813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ESPECIAL ANTIOQUIA HONESTA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33,463,995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6,358,159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39,822,154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39,822,154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39,822,154 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VIDEO ANTIOQUIA LIDER EN GESTIÓN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7,038,400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1,337,296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 8,375,696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8,375,696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  8,375,696 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VIDEO RENDICION DE CUENTAS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14,840,000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2,819,600.00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17,659,600.00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17,659,600.00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17,659,600 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HERALDO DE URABÁ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3,180,000.00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604,200.00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3,784,200.00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3,784,200.00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  3,784,200 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INVESTIGACIÓN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               -   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TRANSMISIÓN ANTIOQUIA LIBRE DE COCA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56,145,808.00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56,145,808.00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56,145,808 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JUEGOS INDIGENAS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50,853,833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9,662,228.27 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44,149,000.00 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44,149,000.00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44,149,000 </w:t>
            </w:r>
          </w:p>
        </w:tc>
      </w:tr>
      <w:tr w:rsidR="005C704C" w:rsidRPr="009D4AB5" w:rsidTr="005C704C">
        <w:trPr>
          <w:trHeight w:val="30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VIDEO FOROS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$                              -   </w:t>
            </w:r>
          </w:p>
        </w:tc>
      </w:tr>
      <w:tr w:rsidR="005C704C" w:rsidRPr="009D4AB5" w:rsidTr="005C704C">
        <w:trPr>
          <w:trHeight w:val="315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TOTAL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$         1,405,827,947 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$       1,405,827,947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$            1,395,205,633 </w:t>
            </w:r>
          </w:p>
        </w:tc>
      </w:tr>
      <w:tr w:rsidR="005C704C" w:rsidRPr="009D4AB5" w:rsidTr="005C704C">
        <w:trPr>
          <w:trHeight w:val="315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SALDOS A FAVOR 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5C704C" w:rsidRPr="009D4AB5" w:rsidRDefault="005C704C" w:rsidP="005C704C">
            <w:pPr>
              <w:spacing w:after="0" w:line="240" w:lineRule="auto"/>
              <w:ind w:firstLineChars="200" w:firstLine="4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$        10,622,314.16 </w:t>
            </w:r>
          </w:p>
        </w:tc>
      </w:tr>
    </w:tbl>
    <w:p w:rsidR="00C10470" w:rsidRDefault="00C10470" w:rsidP="00C10470">
      <w:pPr>
        <w:rPr>
          <w:rFonts w:ascii="Arial" w:eastAsia="Times New Roman" w:hAnsi="Arial" w:cs="Arial"/>
          <w:sz w:val="24"/>
          <w:szCs w:val="24"/>
          <w:lang w:eastAsia="es-CO"/>
        </w:rPr>
      </w:pPr>
    </w:p>
    <w:tbl>
      <w:tblPr>
        <w:tblW w:w="1020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4055"/>
        <w:gridCol w:w="3685"/>
      </w:tblGrid>
      <w:tr w:rsidR="008D0602" w:rsidRPr="008D0602" w:rsidTr="005C704C">
        <w:trPr>
          <w:trHeight w:val="30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CONTROL DE PAGOS  </w:t>
            </w:r>
          </w:p>
        </w:tc>
      </w:tr>
      <w:tr w:rsidR="008D0602" w:rsidRPr="008D0602" w:rsidTr="005C704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PAGO 1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         418,386,495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F04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ct-11</w:t>
            </w:r>
          </w:p>
        </w:tc>
      </w:tr>
      <w:tr w:rsidR="008D0602" w:rsidRPr="008D0602" w:rsidTr="005C704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PAGO 2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         271,767,962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5C704C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F04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ep-07</w:t>
            </w:r>
          </w:p>
        </w:tc>
      </w:tr>
      <w:tr w:rsidR="008D0602" w:rsidRPr="008D0602" w:rsidTr="005C704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PAGO 3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         339,531,289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D0602" w:rsidRPr="008D0602" w:rsidTr="005C704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PAGO 4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         376,142,202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D0602" w:rsidRPr="008D0602" w:rsidTr="005C704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TOTAL PAGADO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0602" w:rsidRPr="008D0602" w:rsidRDefault="008D0602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      1,405,827,948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8D0602" w:rsidRPr="008D0602" w:rsidTr="005C704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POR PAGAR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8D0602" w:rsidRPr="008D0602" w:rsidRDefault="008D0602" w:rsidP="005C7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         194,172,052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7737F4" w:rsidRPr="008D0602" w:rsidTr="005C704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</w:tcPr>
          <w:p w:rsidR="007737F4" w:rsidRPr="006F0441" w:rsidRDefault="007737F4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</w:tcPr>
          <w:p w:rsidR="007737F4" w:rsidRPr="008D0602" w:rsidRDefault="007737F4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</w:tcPr>
          <w:p w:rsidR="007737F4" w:rsidRPr="008D0602" w:rsidRDefault="007737F4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7737F4" w:rsidRPr="008D0602" w:rsidTr="005C704C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:rsidR="007737F4" w:rsidRPr="008D0602" w:rsidRDefault="007737F4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:rsidR="007737F4" w:rsidRPr="008D0602" w:rsidRDefault="007737F4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:rsidR="007737F4" w:rsidRPr="008D0602" w:rsidRDefault="007737F4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:rsidR="008D0602" w:rsidRDefault="008D0602" w:rsidP="00C10470">
      <w:pPr>
        <w:rPr>
          <w:rFonts w:ascii="Arial" w:eastAsia="Times New Roman" w:hAnsi="Arial" w:cs="Arial"/>
          <w:sz w:val="24"/>
          <w:szCs w:val="24"/>
          <w:lang w:eastAsia="es-CO"/>
        </w:rPr>
      </w:pPr>
    </w:p>
    <w:tbl>
      <w:tblPr>
        <w:tblW w:w="10197" w:type="dxa"/>
        <w:tblInd w:w="-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2"/>
        <w:gridCol w:w="2048"/>
        <w:gridCol w:w="1572"/>
        <w:gridCol w:w="1571"/>
        <w:gridCol w:w="1284"/>
      </w:tblGrid>
      <w:tr w:rsidR="008D0602" w:rsidRPr="008D0602" w:rsidTr="006F0441">
        <w:trPr>
          <w:trHeight w:val="300"/>
        </w:trPr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SUBTOTAL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IVA</w:t>
            </w:r>
          </w:p>
        </w:tc>
      </w:tr>
      <w:tr w:rsidR="008D0602" w:rsidRPr="008D0602" w:rsidTr="006F044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VALOR INICIAL RPC 4500043980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02" w:rsidRPr="008D0602" w:rsidRDefault="003078EB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1,100,000,000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6F0441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$ 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70,314,254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6F0441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$ 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59,087,608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6F0441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11,226,646</w:t>
            </w:r>
          </w:p>
        </w:tc>
      </w:tr>
      <w:tr w:rsidR="008D0602" w:rsidRPr="008D0602" w:rsidTr="006F0441">
        <w:trPr>
          <w:trHeight w:val="300"/>
        </w:trPr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ADICIÓN 1 RPC 4500044673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02" w:rsidRPr="008D0602" w:rsidRDefault="003078EB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400,000,000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3078EB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$ 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10,622,314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6F0441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8,926,314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6F0441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$ 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1,696,000</w:t>
            </w:r>
          </w:p>
        </w:tc>
      </w:tr>
      <w:tr w:rsidR="008D0602" w:rsidRPr="008D0602" w:rsidTr="006F0441">
        <w:trPr>
          <w:trHeight w:val="300"/>
        </w:trPr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ADICIÓN 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02" w:rsidRPr="008D0602" w:rsidRDefault="003078EB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100,000,000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3078EB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$ 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80,936,568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8D0602" w:rsidRPr="008D0602" w:rsidTr="006F0441">
        <w:trPr>
          <w:trHeight w:val="300"/>
        </w:trPr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TOTAL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D0602" w:rsidRPr="008D0602" w:rsidRDefault="003078EB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1,600,000,000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D0602" w:rsidRPr="008D0602" w:rsidTr="006F0441">
        <w:trPr>
          <w:trHeight w:val="300"/>
        </w:trPr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EJECUTADO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0602" w:rsidRPr="008D0602" w:rsidRDefault="003078EB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1,405,827,947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D0602" w:rsidRPr="008D0602" w:rsidTr="006F0441">
        <w:trPr>
          <w:trHeight w:val="300"/>
        </w:trPr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SIN EJECUTAR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D0602" w:rsidRPr="008D0602" w:rsidRDefault="003078EB" w:rsidP="006F0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="008D0602" w:rsidRPr="008D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194,172,053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02" w:rsidRPr="008D0602" w:rsidRDefault="008D0602" w:rsidP="008D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8D0602" w:rsidRDefault="008D0602" w:rsidP="00C10470">
      <w:pPr>
        <w:rPr>
          <w:rFonts w:ascii="Arial" w:eastAsia="Times New Roman" w:hAnsi="Arial" w:cs="Arial"/>
          <w:sz w:val="24"/>
          <w:szCs w:val="24"/>
          <w:lang w:eastAsia="es-CO"/>
        </w:rPr>
      </w:pPr>
    </w:p>
    <w:p w:rsidR="007F722B" w:rsidRDefault="007F722B" w:rsidP="00C10470">
      <w:pPr>
        <w:rPr>
          <w:rFonts w:ascii="Arial" w:eastAsia="Times New Roman" w:hAnsi="Arial" w:cs="Arial"/>
          <w:sz w:val="24"/>
          <w:szCs w:val="24"/>
          <w:lang w:eastAsia="es-CO"/>
        </w:rPr>
      </w:pPr>
    </w:p>
    <w:p w:rsidR="007F722B" w:rsidRDefault="00CD2D2C" w:rsidP="007F722B">
      <w:pPr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61824" behindDoc="1" locked="0" layoutInCell="1" allowOverlap="1" wp14:anchorId="2A950AE6" wp14:editId="32CFD07A">
            <wp:simplePos x="0" y="0"/>
            <wp:positionH relativeFrom="margin">
              <wp:posOffset>-276225</wp:posOffset>
            </wp:positionH>
            <wp:positionV relativeFrom="paragraph">
              <wp:posOffset>342265</wp:posOffset>
            </wp:positionV>
            <wp:extent cx="2600325" cy="1562100"/>
            <wp:effectExtent l="0" t="0" r="9525" b="0"/>
            <wp:wrapTight wrapText="bothSides">
              <wp:wrapPolygon edited="0">
                <wp:start x="0" y="0"/>
                <wp:lineTo x="0" y="21337"/>
                <wp:lineTo x="21521" y="21337"/>
                <wp:lineTo x="21521" y="0"/>
                <wp:lineTo x="0" y="0"/>
              </wp:wrapPolygon>
            </wp:wrapTight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22B">
        <w:rPr>
          <w:rFonts w:ascii="Arial" w:eastAsia="Times New Roman" w:hAnsi="Arial" w:cs="Arial"/>
          <w:sz w:val="24"/>
          <w:szCs w:val="24"/>
          <w:lang w:eastAsia="es-CO"/>
        </w:rPr>
        <w:t>Física                                                                      Financiera</w:t>
      </w:r>
    </w:p>
    <w:p w:rsidR="001001D5" w:rsidRDefault="00CD2D2C" w:rsidP="00C10470">
      <w:pPr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6704" behindDoc="1" locked="0" layoutInCell="1" allowOverlap="1" wp14:anchorId="21B8E616" wp14:editId="4D5F9D34">
            <wp:simplePos x="0" y="0"/>
            <wp:positionH relativeFrom="column">
              <wp:posOffset>1165860</wp:posOffset>
            </wp:positionH>
            <wp:positionV relativeFrom="paragraph">
              <wp:posOffset>9525</wp:posOffset>
            </wp:positionV>
            <wp:extent cx="2524125" cy="1562100"/>
            <wp:effectExtent l="0" t="0" r="9525" b="0"/>
            <wp:wrapTight wrapText="bothSides">
              <wp:wrapPolygon edited="0">
                <wp:start x="0" y="0"/>
                <wp:lineTo x="0" y="21337"/>
                <wp:lineTo x="21518" y="21337"/>
                <wp:lineTo x="21518" y="0"/>
                <wp:lineTo x="0" y="0"/>
              </wp:wrapPolygon>
            </wp:wrapTight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1D5" w:rsidRDefault="001001D5" w:rsidP="00C10470">
      <w:pPr>
        <w:rPr>
          <w:rFonts w:ascii="Arial" w:eastAsia="Times New Roman" w:hAnsi="Arial" w:cs="Arial"/>
          <w:sz w:val="24"/>
          <w:szCs w:val="24"/>
          <w:lang w:eastAsia="es-CO"/>
        </w:rPr>
      </w:pPr>
    </w:p>
    <w:p w:rsidR="001001D5" w:rsidRDefault="001001D5" w:rsidP="00C10470">
      <w:pPr>
        <w:rPr>
          <w:rFonts w:ascii="Arial" w:eastAsia="Times New Roman" w:hAnsi="Arial" w:cs="Arial"/>
          <w:sz w:val="24"/>
          <w:szCs w:val="24"/>
          <w:lang w:eastAsia="es-CO"/>
        </w:rPr>
      </w:pPr>
    </w:p>
    <w:p w:rsidR="008D0602" w:rsidRDefault="008D0602" w:rsidP="00C10470">
      <w:pPr>
        <w:rPr>
          <w:rFonts w:ascii="Arial" w:eastAsia="Times New Roman" w:hAnsi="Arial" w:cs="Arial"/>
          <w:sz w:val="24"/>
          <w:szCs w:val="24"/>
          <w:lang w:eastAsia="es-CO"/>
        </w:rPr>
      </w:pPr>
    </w:p>
    <w:p w:rsidR="001001D5" w:rsidRDefault="001001D5" w:rsidP="00C10470">
      <w:pPr>
        <w:rPr>
          <w:rFonts w:ascii="Arial" w:eastAsia="Times New Roman" w:hAnsi="Arial" w:cs="Arial"/>
          <w:sz w:val="24"/>
          <w:szCs w:val="24"/>
          <w:lang w:eastAsia="es-CO"/>
        </w:rPr>
      </w:pPr>
    </w:p>
    <w:p w:rsidR="001001D5" w:rsidRDefault="001001D5" w:rsidP="00C10470">
      <w:pPr>
        <w:rPr>
          <w:rFonts w:ascii="Arial" w:eastAsia="Times New Roman" w:hAnsi="Arial" w:cs="Arial"/>
          <w:sz w:val="24"/>
          <w:szCs w:val="24"/>
          <w:lang w:eastAsia="es-CO"/>
        </w:rPr>
      </w:pPr>
    </w:p>
    <w:p w:rsidR="00B73D67" w:rsidRDefault="00640E7C" w:rsidP="003634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Para finaliza</w:t>
      </w:r>
      <w:r w:rsidR="00DF7517">
        <w:rPr>
          <w:rFonts w:ascii="Arial" w:eastAsia="Times New Roman" w:hAnsi="Arial" w:cs="Arial"/>
          <w:sz w:val="24"/>
          <w:szCs w:val="24"/>
          <w:lang w:eastAsia="es-CO"/>
        </w:rPr>
        <w:t xml:space="preserve">r, </w:t>
      </w:r>
      <w:r>
        <w:rPr>
          <w:rFonts w:ascii="Arial" w:eastAsia="Times New Roman" w:hAnsi="Arial" w:cs="Arial"/>
          <w:sz w:val="24"/>
          <w:szCs w:val="24"/>
          <w:lang w:eastAsia="es-CO"/>
        </w:rPr>
        <w:t>este informe</w:t>
      </w:r>
      <w:r w:rsidR="00DF7517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>representa</w:t>
      </w:r>
      <w:r w:rsidR="00DF7517">
        <w:rPr>
          <w:rFonts w:ascii="Arial" w:eastAsia="Times New Roman" w:hAnsi="Arial" w:cs="Arial"/>
          <w:sz w:val="24"/>
          <w:szCs w:val="24"/>
          <w:lang w:eastAsia="es-CO"/>
        </w:rPr>
        <w:t xml:space="preserve"> información precisa de </w:t>
      </w:r>
      <w:r w:rsidR="00862E1A">
        <w:rPr>
          <w:rFonts w:ascii="Arial" w:eastAsia="Times New Roman" w:hAnsi="Arial" w:cs="Arial"/>
          <w:sz w:val="24"/>
          <w:szCs w:val="24"/>
          <w:lang w:eastAsia="es-CO"/>
        </w:rPr>
        <w:t xml:space="preserve">los objetivos planteados </w:t>
      </w:r>
      <w:r w:rsidR="007449F5">
        <w:rPr>
          <w:rFonts w:ascii="Arial" w:eastAsia="Times New Roman" w:hAnsi="Arial" w:cs="Arial"/>
          <w:sz w:val="24"/>
          <w:szCs w:val="24"/>
          <w:lang w:eastAsia="es-CO"/>
        </w:rPr>
        <w:t xml:space="preserve">y desarrollados </w:t>
      </w:r>
      <w:r w:rsidR="00862E1A">
        <w:rPr>
          <w:rFonts w:ascii="Arial" w:eastAsia="Times New Roman" w:hAnsi="Arial" w:cs="Arial"/>
          <w:sz w:val="24"/>
          <w:szCs w:val="24"/>
          <w:lang w:eastAsia="es-CO"/>
        </w:rPr>
        <w:t>desde la Dirección de Comunicaciones Estratégicas</w:t>
      </w:r>
      <w:r w:rsidR="00355970">
        <w:rPr>
          <w:rFonts w:ascii="Arial" w:eastAsia="Times New Roman" w:hAnsi="Arial" w:cs="Arial"/>
          <w:sz w:val="24"/>
          <w:szCs w:val="24"/>
          <w:lang w:eastAsia="es-CO"/>
        </w:rPr>
        <w:t xml:space="preserve">, los cuales alcanzaron </w:t>
      </w:r>
      <w:r w:rsidR="00862E1A">
        <w:rPr>
          <w:rFonts w:ascii="Arial" w:eastAsia="Times New Roman" w:hAnsi="Arial" w:cs="Arial"/>
          <w:sz w:val="24"/>
          <w:szCs w:val="24"/>
          <w:lang w:eastAsia="es-CO"/>
        </w:rPr>
        <w:t xml:space="preserve">un impacto positivo </w:t>
      </w:r>
      <w:r w:rsidR="00B73D67">
        <w:rPr>
          <w:rFonts w:ascii="Arial" w:eastAsia="Times New Roman" w:hAnsi="Arial" w:cs="Arial"/>
          <w:sz w:val="24"/>
          <w:szCs w:val="24"/>
          <w:lang w:eastAsia="es-CO"/>
        </w:rPr>
        <w:t>al permanecer lineados con el</w:t>
      </w:r>
      <w:r w:rsidR="00862E1A">
        <w:rPr>
          <w:rFonts w:ascii="Arial" w:eastAsia="Times New Roman" w:hAnsi="Arial" w:cs="Arial"/>
          <w:sz w:val="24"/>
          <w:szCs w:val="24"/>
          <w:lang w:eastAsia="es-CO"/>
        </w:rPr>
        <w:t xml:space="preserve"> Plan de Desarrollo “Antioquia Piensa en Grande”</w:t>
      </w:r>
      <w:r w:rsidR="00B73D67">
        <w:rPr>
          <w:rFonts w:ascii="Arial" w:eastAsia="Times New Roman" w:hAnsi="Arial" w:cs="Arial"/>
          <w:sz w:val="24"/>
          <w:szCs w:val="24"/>
          <w:lang w:eastAsia="es-CO"/>
        </w:rPr>
        <w:t xml:space="preserve">, y </w:t>
      </w:r>
      <w:r w:rsidR="007449F5">
        <w:rPr>
          <w:rFonts w:ascii="Arial" w:eastAsia="Times New Roman" w:hAnsi="Arial" w:cs="Arial"/>
          <w:sz w:val="24"/>
          <w:szCs w:val="24"/>
          <w:lang w:eastAsia="es-CO"/>
        </w:rPr>
        <w:t>el mejoramiento continuo</w:t>
      </w:r>
      <w:r w:rsidR="00B73D67">
        <w:rPr>
          <w:rFonts w:ascii="Arial" w:eastAsia="Times New Roman" w:hAnsi="Arial" w:cs="Arial"/>
          <w:sz w:val="24"/>
          <w:szCs w:val="24"/>
          <w:lang w:eastAsia="es-CO"/>
        </w:rPr>
        <w:t xml:space="preserve"> en los procesos de comunicación e información que se llevan a cabo en la Gobernación. </w:t>
      </w:r>
      <w:r w:rsidR="007449F5">
        <w:rPr>
          <w:rFonts w:ascii="Arial" w:eastAsia="Times New Roman" w:hAnsi="Arial" w:cs="Arial"/>
          <w:sz w:val="24"/>
          <w:szCs w:val="24"/>
          <w:lang w:eastAsia="es-CO"/>
        </w:rPr>
        <w:t>Lo que resulta de gran ayuda en el momento de implementar, a futuro, nuevas planificaciones estratégicas que conduzcan principalmente hacia la excelencia de la labor pública  y transparencia en el manejo del presupuesto.</w:t>
      </w:r>
    </w:p>
    <w:p w:rsidR="007A61F8" w:rsidRDefault="007A61F8" w:rsidP="003634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3310A9" w:rsidRDefault="003310A9" w:rsidP="003634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Se anexa, presentación de PowerPoint la cual demostrará resultados de l</w:t>
      </w:r>
      <w:r w:rsidR="006E1BC1">
        <w:rPr>
          <w:rFonts w:ascii="Arial" w:eastAsia="Times New Roman" w:hAnsi="Arial" w:cs="Arial"/>
          <w:sz w:val="24"/>
          <w:szCs w:val="24"/>
          <w:lang w:eastAsia="es-CO"/>
        </w:rPr>
        <w:t>a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s siguientes </w:t>
      </w:r>
      <w:r w:rsidR="006E1BC1">
        <w:rPr>
          <w:rFonts w:ascii="Arial" w:eastAsia="Times New Roman" w:hAnsi="Arial" w:cs="Arial"/>
          <w:sz w:val="24"/>
          <w:szCs w:val="24"/>
          <w:lang w:eastAsia="es-CO"/>
        </w:rPr>
        <w:t>estrategias ejecutadas:</w:t>
      </w:r>
    </w:p>
    <w:p w:rsidR="007A61F8" w:rsidRDefault="007A61F8" w:rsidP="003634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8D0602" w:rsidRPr="006E1BC1" w:rsidRDefault="00B4138D" w:rsidP="0036341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E30BA6">
        <w:rPr>
          <w:rFonts w:ascii="Arial" w:eastAsia="Times New Roman" w:hAnsi="Arial" w:cs="Arial"/>
          <w:b/>
          <w:noProof/>
          <w:sz w:val="24"/>
          <w:szCs w:val="24"/>
          <w:lang w:eastAsia="es-CO"/>
        </w:rPr>
        <w:t>Pedagogía Ciudadana del programa “Gobernador en la Noche</w:t>
      </w:r>
      <w:r w:rsidR="00A75549" w:rsidRPr="00E30BA6">
        <w:rPr>
          <w:rFonts w:ascii="Arial" w:eastAsia="Times New Roman" w:hAnsi="Arial" w:cs="Arial"/>
          <w:b/>
          <w:noProof/>
          <w:sz w:val="24"/>
          <w:szCs w:val="24"/>
          <w:lang w:eastAsia="es-CO"/>
        </w:rPr>
        <w:t>”</w:t>
      </w:r>
      <w:r w:rsidR="00363418">
        <w:rPr>
          <w:rFonts w:ascii="Arial" w:eastAsia="Times New Roman" w:hAnsi="Arial" w:cs="Arial"/>
          <w:noProof/>
          <w:sz w:val="24"/>
          <w:szCs w:val="24"/>
          <w:lang w:eastAsia="es-CO"/>
        </w:rPr>
        <w:t xml:space="preserve">, </w:t>
      </w:r>
      <w:r w:rsidR="005235A6">
        <w:rPr>
          <w:rFonts w:ascii="Arial" w:eastAsia="Times New Roman" w:hAnsi="Arial" w:cs="Arial"/>
          <w:noProof/>
          <w:sz w:val="24"/>
          <w:szCs w:val="24"/>
          <w:lang w:eastAsia="es-CO"/>
        </w:rPr>
        <w:t>detalla información</w:t>
      </w:r>
      <w:r w:rsidR="00A75549">
        <w:rPr>
          <w:rFonts w:ascii="Arial" w:eastAsia="Times New Roman" w:hAnsi="Arial" w:cs="Arial"/>
          <w:noProof/>
          <w:sz w:val="24"/>
          <w:szCs w:val="24"/>
          <w:lang w:eastAsia="es-CO"/>
        </w:rPr>
        <w:t xml:space="preserve"> respecto a la generación del material promocional</w:t>
      </w:r>
      <w:r w:rsidR="007A61F8">
        <w:rPr>
          <w:rFonts w:ascii="Arial" w:eastAsia="Times New Roman" w:hAnsi="Arial" w:cs="Arial"/>
          <w:noProof/>
          <w:sz w:val="24"/>
          <w:szCs w:val="24"/>
          <w:lang w:eastAsia="es-CO"/>
        </w:rPr>
        <w:t>,</w:t>
      </w:r>
      <w:r w:rsidR="00A75549">
        <w:rPr>
          <w:rFonts w:ascii="Arial" w:eastAsia="Times New Roman" w:hAnsi="Arial" w:cs="Arial"/>
          <w:noProof/>
          <w:sz w:val="24"/>
          <w:szCs w:val="24"/>
          <w:lang w:eastAsia="es-CO"/>
        </w:rPr>
        <w:t xml:space="preserve"> </w:t>
      </w:r>
      <w:r w:rsidR="005235A6">
        <w:rPr>
          <w:rFonts w:ascii="Arial" w:eastAsia="Times New Roman" w:hAnsi="Arial" w:cs="Arial"/>
          <w:noProof/>
          <w:sz w:val="24"/>
          <w:szCs w:val="24"/>
          <w:lang w:eastAsia="es-CO"/>
        </w:rPr>
        <w:t>al impacto obtenido de televidentes, a la construcción del Manual de Imagen y estilo</w:t>
      </w:r>
      <w:r w:rsidR="007A61F8">
        <w:rPr>
          <w:rFonts w:ascii="Arial" w:eastAsia="Times New Roman" w:hAnsi="Arial" w:cs="Arial"/>
          <w:noProof/>
          <w:sz w:val="24"/>
          <w:szCs w:val="24"/>
          <w:lang w:eastAsia="es-CO"/>
        </w:rPr>
        <w:t xml:space="preserve">, </w:t>
      </w:r>
      <w:r w:rsidR="0094182B">
        <w:rPr>
          <w:rFonts w:ascii="Arial" w:eastAsia="Times New Roman" w:hAnsi="Arial" w:cs="Arial"/>
          <w:noProof/>
          <w:sz w:val="24"/>
          <w:szCs w:val="24"/>
          <w:lang w:eastAsia="es-CO"/>
        </w:rPr>
        <w:t>y otros aspectos que se llevaron a cabo</w:t>
      </w:r>
      <w:r w:rsidR="005235A6">
        <w:rPr>
          <w:rFonts w:ascii="Arial" w:eastAsia="Times New Roman" w:hAnsi="Arial" w:cs="Arial"/>
          <w:noProof/>
          <w:sz w:val="24"/>
          <w:szCs w:val="24"/>
          <w:lang w:eastAsia="es-CO"/>
        </w:rPr>
        <w:t>.</w:t>
      </w:r>
    </w:p>
    <w:p w:rsidR="008D0602" w:rsidRDefault="00BB72F4" w:rsidP="00363418">
      <w:pPr>
        <w:pStyle w:val="Prrafodelista"/>
        <w:numPr>
          <w:ilvl w:val="0"/>
          <w:numId w:val="11"/>
        </w:numPr>
        <w:spacing w:after="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E30BA6">
        <w:rPr>
          <w:rFonts w:ascii="Arial" w:eastAsia="Times New Roman" w:hAnsi="Arial" w:cs="Arial"/>
          <w:b/>
          <w:sz w:val="24"/>
          <w:szCs w:val="24"/>
          <w:lang w:eastAsia="es-CO"/>
        </w:rPr>
        <w:lastRenderedPageBreak/>
        <w:t>Co</w:t>
      </w:r>
      <w:r w:rsidR="0094182B" w:rsidRPr="00E30BA6">
        <w:rPr>
          <w:rFonts w:ascii="Arial" w:eastAsia="Times New Roman" w:hAnsi="Arial" w:cs="Arial"/>
          <w:b/>
          <w:sz w:val="24"/>
          <w:szCs w:val="24"/>
          <w:lang w:eastAsia="es-CO"/>
        </w:rPr>
        <w:t>municación para la movilización</w:t>
      </w:r>
      <w:r w:rsidR="0094182B">
        <w:rPr>
          <w:rFonts w:ascii="Arial" w:eastAsia="Times New Roman" w:hAnsi="Arial" w:cs="Arial"/>
          <w:sz w:val="24"/>
          <w:szCs w:val="24"/>
          <w:lang w:eastAsia="es-CO"/>
        </w:rPr>
        <w:t>, menciona los programas y las plataformas especiales de participación, los videos pedagógicos implementados, el acompañamiento que se realizó a las producciones audiovisuales</w:t>
      </w:r>
      <w:r w:rsidR="00B40096">
        <w:rPr>
          <w:rFonts w:ascii="Arial" w:eastAsia="Times New Roman" w:hAnsi="Arial" w:cs="Arial"/>
          <w:sz w:val="24"/>
          <w:szCs w:val="24"/>
          <w:lang w:eastAsia="es-CO"/>
        </w:rPr>
        <w:t xml:space="preserve"> y especiales</w:t>
      </w:r>
      <w:r w:rsidR="0094182B">
        <w:rPr>
          <w:rFonts w:ascii="Arial" w:eastAsia="Times New Roman" w:hAnsi="Arial" w:cs="Arial"/>
          <w:sz w:val="24"/>
          <w:szCs w:val="24"/>
          <w:lang w:eastAsia="es-CO"/>
        </w:rPr>
        <w:t>, etcétera.</w:t>
      </w:r>
    </w:p>
    <w:p w:rsidR="00551F0A" w:rsidRDefault="00551F0A" w:rsidP="00363418">
      <w:pPr>
        <w:pStyle w:val="Prrafodelista"/>
        <w:spacing w:after="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BB72F4" w:rsidRDefault="00BB72F4" w:rsidP="00363418">
      <w:pPr>
        <w:pStyle w:val="Prrafodelista"/>
        <w:numPr>
          <w:ilvl w:val="0"/>
          <w:numId w:val="11"/>
        </w:numPr>
        <w:spacing w:after="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E30BA6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Lanzamiento </w:t>
      </w:r>
      <w:r w:rsidR="006A6234" w:rsidRPr="00E30BA6">
        <w:rPr>
          <w:rFonts w:ascii="Arial" w:eastAsia="Times New Roman" w:hAnsi="Arial" w:cs="Arial"/>
          <w:b/>
          <w:sz w:val="24"/>
          <w:szCs w:val="24"/>
          <w:lang w:eastAsia="es-CO"/>
        </w:rPr>
        <w:t>Antioquia Honesta</w:t>
      </w:r>
      <w:r w:rsidR="006A6234">
        <w:rPr>
          <w:rFonts w:ascii="Arial" w:eastAsia="Times New Roman" w:hAnsi="Arial" w:cs="Arial"/>
          <w:sz w:val="24"/>
          <w:szCs w:val="24"/>
          <w:lang w:eastAsia="es-CO"/>
        </w:rPr>
        <w:t xml:space="preserve">, </w:t>
      </w:r>
      <w:r w:rsidR="000856F3">
        <w:rPr>
          <w:rFonts w:ascii="Arial" w:eastAsia="Times New Roman" w:hAnsi="Arial" w:cs="Arial"/>
          <w:sz w:val="24"/>
          <w:szCs w:val="24"/>
          <w:lang w:eastAsia="es-CO"/>
        </w:rPr>
        <w:t xml:space="preserve">indica el </w:t>
      </w:r>
      <w:r w:rsidR="006A6234">
        <w:rPr>
          <w:rFonts w:ascii="Arial" w:eastAsia="Times New Roman" w:hAnsi="Arial" w:cs="Arial"/>
          <w:sz w:val="24"/>
          <w:szCs w:val="24"/>
          <w:lang w:eastAsia="es-CO"/>
        </w:rPr>
        <w:t>acompañamiento en la producción de videos pedagógicos y propuesta creativa para transmisión</w:t>
      </w:r>
      <w:r w:rsidR="00BF71AF">
        <w:rPr>
          <w:rFonts w:ascii="Arial" w:eastAsia="Times New Roman" w:hAnsi="Arial" w:cs="Arial"/>
          <w:sz w:val="24"/>
          <w:szCs w:val="24"/>
          <w:lang w:eastAsia="es-CO"/>
        </w:rPr>
        <w:t xml:space="preserve"> del especial de lanzamiento</w:t>
      </w:r>
      <w:r w:rsidR="006A6234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551F0A" w:rsidRPr="00551F0A" w:rsidRDefault="00551F0A" w:rsidP="003634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BB72F4" w:rsidRDefault="00BB72F4" w:rsidP="00363418">
      <w:pPr>
        <w:pStyle w:val="Prrafodelista"/>
        <w:numPr>
          <w:ilvl w:val="0"/>
          <w:numId w:val="11"/>
        </w:numPr>
        <w:spacing w:after="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E30BA6">
        <w:rPr>
          <w:rFonts w:ascii="Arial" w:eastAsia="Times New Roman" w:hAnsi="Arial" w:cs="Arial"/>
          <w:b/>
          <w:sz w:val="24"/>
          <w:szCs w:val="24"/>
          <w:lang w:eastAsia="es-CO"/>
        </w:rPr>
        <w:t>Firmatón Belén de Bajirá</w:t>
      </w:r>
      <w:r w:rsidR="00C64D5B">
        <w:rPr>
          <w:rFonts w:ascii="Arial" w:eastAsia="Times New Roman" w:hAnsi="Arial" w:cs="Arial"/>
          <w:sz w:val="24"/>
          <w:szCs w:val="24"/>
          <w:lang w:eastAsia="es-CO"/>
        </w:rPr>
        <w:t>, registra el apoyo de la Dirección de Comunicaciones Estratégicas en diferentes eventos que se realizaron para llevar a cabo esta actividad</w:t>
      </w:r>
      <w:r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551F0A" w:rsidRPr="00551F0A" w:rsidRDefault="00551F0A" w:rsidP="003634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BB72F4" w:rsidRDefault="00BB72F4" w:rsidP="00363418">
      <w:pPr>
        <w:pStyle w:val="Prrafodelista"/>
        <w:numPr>
          <w:ilvl w:val="0"/>
          <w:numId w:val="11"/>
        </w:numPr>
        <w:spacing w:after="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E30BA6">
        <w:rPr>
          <w:rFonts w:ascii="Arial" w:eastAsia="Times New Roman" w:hAnsi="Arial" w:cs="Arial"/>
          <w:b/>
          <w:sz w:val="24"/>
          <w:szCs w:val="24"/>
          <w:lang w:eastAsia="es-CO"/>
        </w:rPr>
        <w:t>Cam</w:t>
      </w:r>
      <w:r w:rsidR="00F844C7" w:rsidRPr="00E30BA6">
        <w:rPr>
          <w:rFonts w:ascii="Arial" w:eastAsia="Times New Roman" w:hAnsi="Arial" w:cs="Arial"/>
          <w:b/>
          <w:sz w:val="24"/>
          <w:szCs w:val="24"/>
          <w:lang w:eastAsia="es-CO"/>
        </w:rPr>
        <w:t>pañas cívicas de la Gobernación</w:t>
      </w:r>
      <w:r w:rsidR="00F844C7">
        <w:rPr>
          <w:rFonts w:ascii="Arial" w:eastAsia="Times New Roman" w:hAnsi="Arial" w:cs="Arial"/>
          <w:sz w:val="24"/>
          <w:szCs w:val="24"/>
          <w:lang w:eastAsia="es-CO"/>
        </w:rPr>
        <w:t>, como por ejemplo “Quemar Pólvora es un Peligro”.</w:t>
      </w:r>
    </w:p>
    <w:p w:rsidR="00551F0A" w:rsidRPr="00551F0A" w:rsidRDefault="00551F0A" w:rsidP="003634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BB72F4" w:rsidRDefault="00BB72F4" w:rsidP="00363418">
      <w:pPr>
        <w:pStyle w:val="Prrafodelista"/>
        <w:numPr>
          <w:ilvl w:val="0"/>
          <w:numId w:val="11"/>
        </w:numPr>
        <w:spacing w:after="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E30BA6">
        <w:rPr>
          <w:rFonts w:ascii="Arial" w:eastAsia="Times New Roman" w:hAnsi="Arial" w:cs="Arial"/>
          <w:b/>
          <w:sz w:val="24"/>
          <w:szCs w:val="24"/>
          <w:lang w:eastAsia="es-CO"/>
        </w:rPr>
        <w:t>Política Pública de E</w:t>
      </w:r>
      <w:r w:rsidR="00513E8D" w:rsidRPr="00E30BA6">
        <w:rPr>
          <w:rFonts w:ascii="Arial" w:eastAsia="Times New Roman" w:hAnsi="Arial" w:cs="Arial"/>
          <w:b/>
          <w:sz w:val="24"/>
          <w:szCs w:val="24"/>
          <w:lang w:eastAsia="es-CO"/>
        </w:rPr>
        <w:t>ducación Ambiental de Antioquia</w:t>
      </w:r>
      <w:r w:rsidR="00513E8D">
        <w:rPr>
          <w:rFonts w:ascii="Arial" w:eastAsia="Times New Roman" w:hAnsi="Arial" w:cs="Arial"/>
          <w:sz w:val="24"/>
          <w:szCs w:val="24"/>
          <w:lang w:eastAsia="es-CO"/>
        </w:rPr>
        <w:t xml:space="preserve">, evidencia el apoyo en la creación de estrategias de comunicación y campañas educativas ambientales sobre: el aire, agua, Basura Cero, entre otras. </w:t>
      </w:r>
    </w:p>
    <w:p w:rsidR="00551F0A" w:rsidRPr="00551F0A" w:rsidRDefault="00551F0A" w:rsidP="003634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BB72F4" w:rsidRDefault="00BB72F4" w:rsidP="00363418">
      <w:pPr>
        <w:pStyle w:val="Prrafodelista"/>
        <w:numPr>
          <w:ilvl w:val="0"/>
          <w:numId w:val="11"/>
        </w:numPr>
        <w:spacing w:after="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E30BA6">
        <w:rPr>
          <w:rFonts w:ascii="Arial" w:eastAsia="Times New Roman" w:hAnsi="Arial" w:cs="Arial"/>
          <w:b/>
          <w:sz w:val="24"/>
          <w:szCs w:val="24"/>
          <w:lang w:eastAsia="es-CO"/>
        </w:rPr>
        <w:t>Comunicación Informativa</w:t>
      </w:r>
      <w:r w:rsidR="00C61FB1">
        <w:rPr>
          <w:rFonts w:ascii="Arial" w:eastAsia="Times New Roman" w:hAnsi="Arial" w:cs="Arial"/>
          <w:sz w:val="24"/>
          <w:szCs w:val="24"/>
          <w:lang w:eastAsia="es-CO"/>
        </w:rPr>
        <w:t xml:space="preserve">, </w:t>
      </w:r>
      <w:r w:rsidR="00456FAA">
        <w:rPr>
          <w:rFonts w:ascii="Arial" w:eastAsia="Times New Roman" w:hAnsi="Arial" w:cs="Arial"/>
          <w:sz w:val="24"/>
          <w:szCs w:val="24"/>
          <w:lang w:eastAsia="es-CO"/>
        </w:rPr>
        <w:t>especifica</w:t>
      </w:r>
      <w:r w:rsidR="00C61FB1">
        <w:rPr>
          <w:rFonts w:ascii="Arial" w:eastAsia="Times New Roman" w:hAnsi="Arial" w:cs="Arial"/>
          <w:sz w:val="24"/>
          <w:szCs w:val="24"/>
          <w:lang w:eastAsia="es-CO"/>
        </w:rPr>
        <w:t xml:space="preserve"> el número de piezas comunicacionales que se envían por semana y el número de usuarios que reciben estas</w:t>
      </w:r>
      <w:r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551F0A" w:rsidRPr="00551F0A" w:rsidRDefault="00551F0A" w:rsidP="003634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BB72F4" w:rsidRPr="00551F0A" w:rsidRDefault="007A5D28" w:rsidP="00363418">
      <w:pPr>
        <w:pStyle w:val="Prrafodelista"/>
        <w:numPr>
          <w:ilvl w:val="0"/>
          <w:numId w:val="11"/>
        </w:numPr>
        <w:spacing w:after="0" w:line="24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Relaciones Públicas - </w:t>
      </w:r>
      <w:r w:rsidR="00E30BA6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Asamblea de Antioquia, </w:t>
      </w:r>
      <w:r w:rsidR="00D557E4">
        <w:rPr>
          <w:rFonts w:ascii="Arial" w:eastAsia="Times New Roman" w:hAnsi="Arial" w:cs="Arial"/>
          <w:sz w:val="24"/>
          <w:szCs w:val="24"/>
          <w:lang w:eastAsia="es-CO"/>
        </w:rPr>
        <w:t>explica la</w:t>
      </w:r>
      <w:r w:rsidR="00E30BA6">
        <w:rPr>
          <w:rFonts w:ascii="Arial" w:eastAsia="Times New Roman" w:hAnsi="Arial" w:cs="Arial"/>
          <w:sz w:val="24"/>
          <w:szCs w:val="24"/>
          <w:lang w:eastAsia="es-CO"/>
        </w:rPr>
        <w:t xml:space="preserve"> participación ciudadana</w:t>
      </w:r>
      <w:r w:rsidR="00D557E4">
        <w:rPr>
          <w:rFonts w:ascii="Arial" w:eastAsia="Times New Roman" w:hAnsi="Arial" w:cs="Arial"/>
          <w:sz w:val="24"/>
          <w:szCs w:val="24"/>
          <w:lang w:eastAsia="es-CO"/>
        </w:rPr>
        <w:t xml:space="preserve"> que se generó desde allí</w:t>
      </w:r>
      <w:r w:rsidR="00E30BA6">
        <w:rPr>
          <w:rFonts w:ascii="Arial" w:eastAsia="Times New Roman" w:hAnsi="Arial" w:cs="Arial"/>
          <w:sz w:val="24"/>
          <w:szCs w:val="24"/>
          <w:lang w:eastAsia="es-CO"/>
        </w:rPr>
        <w:t xml:space="preserve">, </w:t>
      </w:r>
      <w:r w:rsidR="00D557E4">
        <w:rPr>
          <w:rFonts w:ascii="Arial" w:eastAsia="Times New Roman" w:hAnsi="Arial" w:cs="Arial"/>
          <w:sz w:val="24"/>
          <w:szCs w:val="24"/>
          <w:lang w:eastAsia="es-CO"/>
        </w:rPr>
        <w:t>a través de las</w:t>
      </w:r>
      <w:r w:rsidR="00E30BA6">
        <w:rPr>
          <w:rFonts w:ascii="Arial" w:eastAsia="Times New Roman" w:hAnsi="Arial" w:cs="Arial"/>
          <w:sz w:val="24"/>
          <w:szCs w:val="24"/>
          <w:lang w:eastAsia="es-CO"/>
        </w:rPr>
        <w:t xml:space="preserve"> transmisiones especiales de sesiones</w:t>
      </w:r>
      <w:r w:rsidR="00D557E4">
        <w:rPr>
          <w:rFonts w:ascii="Arial" w:eastAsia="Times New Roman" w:hAnsi="Arial" w:cs="Arial"/>
          <w:sz w:val="24"/>
          <w:szCs w:val="24"/>
          <w:lang w:eastAsia="es-CO"/>
        </w:rPr>
        <w:t xml:space="preserve"> por</w:t>
      </w:r>
      <w:r w:rsidR="00E30BA6">
        <w:rPr>
          <w:rFonts w:ascii="Arial" w:eastAsia="Times New Roman" w:hAnsi="Arial" w:cs="Arial"/>
          <w:sz w:val="24"/>
          <w:szCs w:val="24"/>
          <w:lang w:eastAsia="es-CO"/>
        </w:rPr>
        <w:t xml:space="preserve"> Facebook Live. </w:t>
      </w:r>
    </w:p>
    <w:p w:rsidR="00551F0A" w:rsidRPr="00551F0A" w:rsidRDefault="00551F0A" w:rsidP="0036341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:rsidR="00BB72F4" w:rsidRDefault="00BB72F4" w:rsidP="00363418">
      <w:pPr>
        <w:pStyle w:val="Prrafodelista"/>
        <w:numPr>
          <w:ilvl w:val="0"/>
          <w:numId w:val="11"/>
        </w:numPr>
        <w:spacing w:after="0" w:line="24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E30BA6">
        <w:rPr>
          <w:rFonts w:ascii="Arial" w:eastAsia="Times New Roman" w:hAnsi="Arial" w:cs="Arial"/>
          <w:b/>
          <w:sz w:val="24"/>
          <w:szCs w:val="24"/>
          <w:lang w:eastAsia="es-CO"/>
        </w:rPr>
        <w:t>Diseño participa</w:t>
      </w:r>
      <w:r w:rsidR="00E30BA6">
        <w:rPr>
          <w:rFonts w:ascii="Arial" w:eastAsia="Times New Roman" w:hAnsi="Arial" w:cs="Arial"/>
          <w:b/>
          <w:sz w:val="24"/>
          <w:szCs w:val="24"/>
          <w:lang w:eastAsia="es-CO"/>
        </w:rPr>
        <w:t>tivo,</w:t>
      </w:r>
      <w:r w:rsidR="00551F0A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 </w:t>
      </w:r>
      <w:r w:rsidR="007139C6">
        <w:rPr>
          <w:rFonts w:ascii="Arial" w:eastAsia="Times New Roman" w:hAnsi="Arial" w:cs="Arial"/>
          <w:sz w:val="24"/>
          <w:szCs w:val="24"/>
          <w:lang w:eastAsia="es-CO"/>
        </w:rPr>
        <w:t>define</w:t>
      </w:r>
      <w:r w:rsidR="00FF2FEA">
        <w:rPr>
          <w:rFonts w:ascii="Arial" w:eastAsia="Times New Roman" w:hAnsi="Arial" w:cs="Arial"/>
          <w:sz w:val="24"/>
          <w:szCs w:val="24"/>
          <w:lang w:eastAsia="es-CO"/>
        </w:rPr>
        <w:t xml:space="preserve"> la implementación de video foros para capacitar a los comunicadores de la Gobernación de Antioquia, en relación a la Gestión de Crisis. </w:t>
      </w:r>
      <w:r w:rsidR="00AB4AC5">
        <w:rPr>
          <w:rFonts w:ascii="Arial" w:eastAsia="Times New Roman" w:hAnsi="Arial" w:cs="Arial"/>
          <w:sz w:val="24"/>
          <w:szCs w:val="24"/>
          <w:lang w:eastAsia="es-CO"/>
        </w:rPr>
        <w:t>La participación en DiGIGOV,</w:t>
      </w:r>
      <w:r w:rsidR="00FF2FEA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AB4AC5">
        <w:rPr>
          <w:rFonts w:ascii="Arial" w:eastAsia="Times New Roman" w:hAnsi="Arial" w:cs="Arial"/>
          <w:sz w:val="24"/>
          <w:szCs w:val="24"/>
          <w:lang w:eastAsia="es-CO"/>
        </w:rPr>
        <w:t>e</w:t>
      </w:r>
      <w:r w:rsidR="00FF2FEA">
        <w:rPr>
          <w:rFonts w:ascii="Arial" w:eastAsia="Times New Roman" w:hAnsi="Arial" w:cs="Arial"/>
          <w:sz w:val="24"/>
          <w:szCs w:val="24"/>
          <w:lang w:eastAsia="es-CO"/>
        </w:rPr>
        <w:t>ntre otras ideas.</w:t>
      </w:r>
    </w:p>
    <w:p w:rsidR="00551F0A" w:rsidRPr="00FF2FEA" w:rsidRDefault="00551F0A" w:rsidP="003634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BB72F4" w:rsidRPr="00E30BA6" w:rsidRDefault="000A4B63" w:rsidP="00363418">
      <w:pPr>
        <w:pStyle w:val="Prrafodelista"/>
        <w:numPr>
          <w:ilvl w:val="0"/>
          <w:numId w:val="11"/>
        </w:numPr>
        <w:spacing w:after="0" w:line="240" w:lineRule="auto"/>
        <w:ind w:left="357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 Propuesta </w:t>
      </w:r>
      <w:r w:rsidR="00BB72F4" w:rsidRPr="00E30BA6">
        <w:rPr>
          <w:rFonts w:ascii="Arial" w:eastAsia="Times New Roman" w:hAnsi="Arial" w:cs="Arial"/>
          <w:b/>
          <w:sz w:val="24"/>
          <w:szCs w:val="24"/>
          <w:lang w:eastAsia="es-CO"/>
        </w:rPr>
        <w:t>de Es</w:t>
      </w:r>
      <w:r w:rsidR="00E30BA6">
        <w:rPr>
          <w:rFonts w:ascii="Arial" w:eastAsia="Times New Roman" w:hAnsi="Arial" w:cs="Arial"/>
          <w:b/>
          <w:sz w:val="24"/>
          <w:szCs w:val="24"/>
          <w:lang w:eastAsia="es-CO"/>
        </w:rPr>
        <w:t>trategia Digital para Antioquia,</w:t>
      </w:r>
      <w:r w:rsidR="007139C6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 </w:t>
      </w:r>
      <w:r w:rsidR="007139C6">
        <w:rPr>
          <w:rFonts w:ascii="Arial" w:eastAsia="Times New Roman" w:hAnsi="Arial" w:cs="Arial"/>
          <w:sz w:val="24"/>
          <w:szCs w:val="24"/>
          <w:lang w:eastAsia="es-CO"/>
        </w:rPr>
        <w:t>determina la necesidad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7139C6">
        <w:rPr>
          <w:rFonts w:ascii="Arial" w:eastAsia="Times New Roman" w:hAnsi="Arial" w:cs="Arial"/>
          <w:sz w:val="24"/>
          <w:szCs w:val="24"/>
          <w:lang w:eastAsia="es-CO"/>
        </w:rPr>
        <w:t>de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implementar una red de comunicación pública, desde los estamentos de la Gobernación y los Municipios de Antioquia, que se convierta en un referente de información, cooperación y acción, para potenciar los programas, proyectos y acciones, de cada ente involucrado.</w:t>
      </w:r>
    </w:p>
    <w:p w:rsidR="00BB72F4" w:rsidRDefault="00BB72F4" w:rsidP="00551F0A">
      <w:pPr>
        <w:pStyle w:val="Prrafodelista"/>
        <w:spacing w:after="0" w:line="240" w:lineRule="auto"/>
        <w:ind w:left="357"/>
        <w:rPr>
          <w:rFonts w:ascii="Arial" w:eastAsia="Times New Roman" w:hAnsi="Arial" w:cs="Arial"/>
          <w:sz w:val="24"/>
          <w:szCs w:val="24"/>
          <w:lang w:eastAsia="es-CO"/>
        </w:rPr>
      </w:pPr>
    </w:p>
    <w:p w:rsidR="008B1FBE" w:rsidRDefault="008B1FBE" w:rsidP="00551F0A">
      <w:pPr>
        <w:pStyle w:val="Prrafodelista"/>
        <w:spacing w:after="0" w:line="240" w:lineRule="auto"/>
        <w:ind w:left="357"/>
        <w:rPr>
          <w:rFonts w:ascii="Arial" w:eastAsia="Times New Roman" w:hAnsi="Arial" w:cs="Arial"/>
          <w:sz w:val="24"/>
          <w:szCs w:val="24"/>
          <w:lang w:eastAsia="es-CO"/>
        </w:rPr>
      </w:pPr>
    </w:p>
    <w:p w:rsidR="008B1FBE" w:rsidRPr="008B1FBE" w:rsidRDefault="008B1FBE" w:rsidP="00551F0A">
      <w:pPr>
        <w:pStyle w:val="Prrafodelista"/>
        <w:spacing w:after="0" w:line="240" w:lineRule="auto"/>
        <w:ind w:left="357"/>
        <w:rPr>
          <w:rFonts w:ascii="Arial" w:eastAsia="Times New Roman" w:hAnsi="Arial" w:cs="Arial"/>
          <w:b/>
          <w:lang w:eastAsia="es-CO"/>
        </w:rPr>
      </w:pPr>
      <w:r w:rsidRPr="008B1FBE">
        <w:rPr>
          <w:rFonts w:ascii="Arial" w:eastAsia="Times New Roman" w:hAnsi="Arial" w:cs="Arial"/>
          <w:b/>
          <w:lang w:eastAsia="es-CO"/>
        </w:rPr>
        <w:t>Elaboró: Lina María Roldan Jaramillo</w:t>
      </w:r>
    </w:p>
    <w:p w:rsidR="008B1FBE" w:rsidRPr="008B1FBE" w:rsidRDefault="008B1FBE" w:rsidP="00551F0A">
      <w:pPr>
        <w:pStyle w:val="Prrafodelista"/>
        <w:spacing w:after="0" w:line="240" w:lineRule="auto"/>
        <w:ind w:left="357"/>
        <w:rPr>
          <w:rFonts w:ascii="Arial" w:eastAsia="Times New Roman" w:hAnsi="Arial" w:cs="Arial"/>
          <w:b/>
          <w:lang w:eastAsia="es-CO"/>
        </w:rPr>
      </w:pPr>
      <w:r w:rsidRPr="008B1FBE">
        <w:rPr>
          <w:rFonts w:ascii="Arial" w:eastAsia="Times New Roman" w:hAnsi="Arial" w:cs="Arial"/>
          <w:b/>
          <w:lang w:eastAsia="es-CO"/>
        </w:rPr>
        <w:t>Fecha, marzo 23 de 2018.</w:t>
      </w:r>
    </w:p>
    <w:sectPr w:rsidR="008B1FBE" w:rsidRPr="008B1FBE" w:rsidSect="001F4E2D">
      <w:headerReference w:type="even" r:id="rId12"/>
      <w:headerReference w:type="default" r:id="rId13"/>
      <w:headerReference w:type="first" r:id="rId14"/>
      <w:pgSz w:w="12240" w:h="15840"/>
      <w:pgMar w:top="2381" w:right="1418" w:bottom="1588" w:left="1134" w:header="426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6F" w:rsidRDefault="00CB326F" w:rsidP="006B2A25">
      <w:pPr>
        <w:spacing w:after="0" w:line="240" w:lineRule="auto"/>
      </w:pPr>
      <w:r>
        <w:separator/>
      </w:r>
    </w:p>
  </w:endnote>
  <w:endnote w:type="continuationSeparator" w:id="0">
    <w:p w:rsidR="00CB326F" w:rsidRDefault="00CB326F" w:rsidP="006B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6F" w:rsidRDefault="00CB326F" w:rsidP="006B2A25">
      <w:pPr>
        <w:spacing w:after="0" w:line="240" w:lineRule="auto"/>
      </w:pPr>
      <w:r>
        <w:separator/>
      </w:r>
    </w:p>
  </w:footnote>
  <w:footnote w:type="continuationSeparator" w:id="0">
    <w:p w:rsidR="00CB326F" w:rsidRDefault="00CB326F" w:rsidP="006B2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234" w:rsidRDefault="00CB326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916738" o:spid="_x0000_s207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-Membrete-20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234" w:rsidRDefault="006A6234" w:rsidP="001F4E2D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234" w:rsidRDefault="00CB326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916737" o:spid="_x0000_s206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-Membrete-20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B91"/>
    <w:multiLevelType w:val="hybridMultilevel"/>
    <w:tmpl w:val="3DC89A5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3F304D"/>
    <w:multiLevelType w:val="hybridMultilevel"/>
    <w:tmpl w:val="6C5A456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677B8F"/>
    <w:multiLevelType w:val="hybridMultilevel"/>
    <w:tmpl w:val="C2A24448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B01DE"/>
    <w:multiLevelType w:val="hybridMultilevel"/>
    <w:tmpl w:val="C4C2DD3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54603"/>
    <w:multiLevelType w:val="hybridMultilevel"/>
    <w:tmpl w:val="3C3657B0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B034CE"/>
    <w:multiLevelType w:val="hybridMultilevel"/>
    <w:tmpl w:val="63B0B40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1D4868"/>
    <w:multiLevelType w:val="hybridMultilevel"/>
    <w:tmpl w:val="9996BBFA"/>
    <w:lvl w:ilvl="0" w:tplc="F8FC96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CB44B8"/>
    <w:multiLevelType w:val="hybridMultilevel"/>
    <w:tmpl w:val="38B2699A"/>
    <w:lvl w:ilvl="0" w:tplc="3B0ED1E6">
      <w:start w:val="1"/>
      <w:numFmt w:val="bullet"/>
      <w:pStyle w:val="Vietas"/>
      <w:lvlText w:val=""/>
      <w:lvlJc w:val="left"/>
      <w:pPr>
        <w:ind w:left="720" w:hanging="360"/>
      </w:pPr>
      <w:rPr>
        <w:rFonts w:ascii="Symbol" w:hAnsi="Symbol" w:hint="default"/>
        <w:color w:val="C00000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0341F"/>
    <w:multiLevelType w:val="hybridMultilevel"/>
    <w:tmpl w:val="94E6ADA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122C44"/>
    <w:multiLevelType w:val="hybridMultilevel"/>
    <w:tmpl w:val="EFB24772"/>
    <w:lvl w:ilvl="0" w:tplc="33C68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8F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2B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40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CA5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A1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0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E0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49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AD63735"/>
    <w:multiLevelType w:val="hybridMultilevel"/>
    <w:tmpl w:val="5474667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BE"/>
    <w:rsid w:val="0000330D"/>
    <w:rsid w:val="0000521E"/>
    <w:rsid w:val="00017FA2"/>
    <w:rsid w:val="000203EA"/>
    <w:rsid w:val="00027B8D"/>
    <w:rsid w:val="000329D6"/>
    <w:rsid w:val="00033B58"/>
    <w:rsid w:val="00047146"/>
    <w:rsid w:val="00051723"/>
    <w:rsid w:val="00062B29"/>
    <w:rsid w:val="00066D3C"/>
    <w:rsid w:val="00070491"/>
    <w:rsid w:val="00076FA8"/>
    <w:rsid w:val="000856F3"/>
    <w:rsid w:val="000A37CF"/>
    <w:rsid w:val="000A4004"/>
    <w:rsid w:val="000A4B63"/>
    <w:rsid w:val="000B395A"/>
    <w:rsid w:val="000B6733"/>
    <w:rsid w:val="000E06C9"/>
    <w:rsid w:val="000F4769"/>
    <w:rsid w:val="001001D5"/>
    <w:rsid w:val="001009DE"/>
    <w:rsid w:val="001169E8"/>
    <w:rsid w:val="00155D59"/>
    <w:rsid w:val="00155E8F"/>
    <w:rsid w:val="00177060"/>
    <w:rsid w:val="00180AA8"/>
    <w:rsid w:val="001A045F"/>
    <w:rsid w:val="001A4EC0"/>
    <w:rsid w:val="001A7D16"/>
    <w:rsid w:val="001A7D4E"/>
    <w:rsid w:val="001B2523"/>
    <w:rsid w:val="001B4DA7"/>
    <w:rsid w:val="001C7BAF"/>
    <w:rsid w:val="001E1F6E"/>
    <w:rsid w:val="001F4E2D"/>
    <w:rsid w:val="001F67BD"/>
    <w:rsid w:val="002264F3"/>
    <w:rsid w:val="00235E40"/>
    <w:rsid w:val="002425C5"/>
    <w:rsid w:val="00243877"/>
    <w:rsid w:val="00283A5D"/>
    <w:rsid w:val="00296409"/>
    <w:rsid w:val="002A487C"/>
    <w:rsid w:val="002B153A"/>
    <w:rsid w:val="002C377A"/>
    <w:rsid w:val="002D0D31"/>
    <w:rsid w:val="002E1C9D"/>
    <w:rsid w:val="002F0450"/>
    <w:rsid w:val="003078EB"/>
    <w:rsid w:val="00311083"/>
    <w:rsid w:val="00311931"/>
    <w:rsid w:val="0032214F"/>
    <w:rsid w:val="003310A9"/>
    <w:rsid w:val="0034117A"/>
    <w:rsid w:val="00355970"/>
    <w:rsid w:val="00363418"/>
    <w:rsid w:val="003867F7"/>
    <w:rsid w:val="00391DFC"/>
    <w:rsid w:val="003B67C8"/>
    <w:rsid w:val="003C0A22"/>
    <w:rsid w:val="003E1483"/>
    <w:rsid w:val="0040660D"/>
    <w:rsid w:val="004214DB"/>
    <w:rsid w:val="00422BAA"/>
    <w:rsid w:val="00423252"/>
    <w:rsid w:val="0042332B"/>
    <w:rsid w:val="0042670B"/>
    <w:rsid w:val="004275BC"/>
    <w:rsid w:val="00427D3B"/>
    <w:rsid w:val="00432E9B"/>
    <w:rsid w:val="00434103"/>
    <w:rsid w:val="0044347E"/>
    <w:rsid w:val="0044500A"/>
    <w:rsid w:val="004511FE"/>
    <w:rsid w:val="00456FAA"/>
    <w:rsid w:val="00470047"/>
    <w:rsid w:val="00476AE3"/>
    <w:rsid w:val="00485B6A"/>
    <w:rsid w:val="00487418"/>
    <w:rsid w:val="0049094E"/>
    <w:rsid w:val="004944F8"/>
    <w:rsid w:val="004A689F"/>
    <w:rsid w:val="004B0DE2"/>
    <w:rsid w:val="004B23F6"/>
    <w:rsid w:val="004C48E7"/>
    <w:rsid w:val="004E49BE"/>
    <w:rsid w:val="004F1ADB"/>
    <w:rsid w:val="004F5E33"/>
    <w:rsid w:val="005001A1"/>
    <w:rsid w:val="00507214"/>
    <w:rsid w:val="0051364D"/>
    <w:rsid w:val="00513E8D"/>
    <w:rsid w:val="00513F8B"/>
    <w:rsid w:val="00522000"/>
    <w:rsid w:val="005235A6"/>
    <w:rsid w:val="00537A77"/>
    <w:rsid w:val="00541CC0"/>
    <w:rsid w:val="00551F0A"/>
    <w:rsid w:val="00557139"/>
    <w:rsid w:val="00563D41"/>
    <w:rsid w:val="00572125"/>
    <w:rsid w:val="00590728"/>
    <w:rsid w:val="005A38AD"/>
    <w:rsid w:val="005A7D46"/>
    <w:rsid w:val="005C53D5"/>
    <w:rsid w:val="005C704C"/>
    <w:rsid w:val="005D52F2"/>
    <w:rsid w:val="005D7936"/>
    <w:rsid w:val="005E2CE4"/>
    <w:rsid w:val="005E5789"/>
    <w:rsid w:val="005F313A"/>
    <w:rsid w:val="005F46DD"/>
    <w:rsid w:val="00600434"/>
    <w:rsid w:val="00600DF1"/>
    <w:rsid w:val="00606BEF"/>
    <w:rsid w:val="00623E1E"/>
    <w:rsid w:val="00625B66"/>
    <w:rsid w:val="00640E7C"/>
    <w:rsid w:val="00661587"/>
    <w:rsid w:val="006628AD"/>
    <w:rsid w:val="00671654"/>
    <w:rsid w:val="00684F6F"/>
    <w:rsid w:val="00685FAE"/>
    <w:rsid w:val="00694FC1"/>
    <w:rsid w:val="00697F91"/>
    <w:rsid w:val="006A6234"/>
    <w:rsid w:val="006B2A25"/>
    <w:rsid w:val="006B36D3"/>
    <w:rsid w:val="006C5514"/>
    <w:rsid w:val="006C5902"/>
    <w:rsid w:val="006E0290"/>
    <w:rsid w:val="006E1BC1"/>
    <w:rsid w:val="006E2839"/>
    <w:rsid w:val="006F0441"/>
    <w:rsid w:val="006F0C77"/>
    <w:rsid w:val="0070255F"/>
    <w:rsid w:val="007139C6"/>
    <w:rsid w:val="00715DF3"/>
    <w:rsid w:val="007267CA"/>
    <w:rsid w:val="00730CA7"/>
    <w:rsid w:val="00734FF2"/>
    <w:rsid w:val="0073504A"/>
    <w:rsid w:val="00736DCE"/>
    <w:rsid w:val="0073757F"/>
    <w:rsid w:val="007449F5"/>
    <w:rsid w:val="00754722"/>
    <w:rsid w:val="00762CD9"/>
    <w:rsid w:val="00763181"/>
    <w:rsid w:val="007672F7"/>
    <w:rsid w:val="00771F6E"/>
    <w:rsid w:val="007737F4"/>
    <w:rsid w:val="0077518A"/>
    <w:rsid w:val="00776240"/>
    <w:rsid w:val="007843F3"/>
    <w:rsid w:val="007853D0"/>
    <w:rsid w:val="0079178C"/>
    <w:rsid w:val="007A5D28"/>
    <w:rsid w:val="007A61F8"/>
    <w:rsid w:val="007A699D"/>
    <w:rsid w:val="007B023E"/>
    <w:rsid w:val="007B52E8"/>
    <w:rsid w:val="007B7A39"/>
    <w:rsid w:val="007B7E39"/>
    <w:rsid w:val="007C72BF"/>
    <w:rsid w:val="007D05FD"/>
    <w:rsid w:val="007D11DB"/>
    <w:rsid w:val="007D219B"/>
    <w:rsid w:val="007D21E6"/>
    <w:rsid w:val="007D4165"/>
    <w:rsid w:val="007D7E30"/>
    <w:rsid w:val="007E3657"/>
    <w:rsid w:val="007E72F0"/>
    <w:rsid w:val="007F0075"/>
    <w:rsid w:val="007F722B"/>
    <w:rsid w:val="00804697"/>
    <w:rsid w:val="00805649"/>
    <w:rsid w:val="00805669"/>
    <w:rsid w:val="00811EF7"/>
    <w:rsid w:val="008134B6"/>
    <w:rsid w:val="00814AB2"/>
    <w:rsid w:val="00814CBC"/>
    <w:rsid w:val="008222F0"/>
    <w:rsid w:val="008334F6"/>
    <w:rsid w:val="00836498"/>
    <w:rsid w:val="008425F4"/>
    <w:rsid w:val="00844D4D"/>
    <w:rsid w:val="008579AC"/>
    <w:rsid w:val="008608C0"/>
    <w:rsid w:val="00862E1A"/>
    <w:rsid w:val="008709C2"/>
    <w:rsid w:val="008A06D7"/>
    <w:rsid w:val="008A6A33"/>
    <w:rsid w:val="008B1FBE"/>
    <w:rsid w:val="008B42F7"/>
    <w:rsid w:val="008B432D"/>
    <w:rsid w:val="008B5884"/>
    <w:rsid w:val="008B6FAF"/>
    <w:rsid w:val="008C15E7"/>
    <w:rsid w:val="008C7D25"/>
    <w:rsid w:val="008D0602"/>
    <w:rsid w:val="008D5B8B"/>
    <w:rsid w:val="008E2885"/>
    <w:rsid w:val="008E52C1"/>
    <w:rsid w:val="008E5966"/>
    <w:rsid w:val="008E7CEC"/>
    <w:rsid w:val="008F6BFA"/>
    <w:rsid w:val="00900B32"/>
    <w:rsid w:val="009125B9"/>
    <w:rsid w:val="00916AA3"/>
    <w:rsid w:val="00937BA5"/>
    <w:rsid w:val="0094182B"/>
    <w:rsid w:val="009540A5"/>
    <w:rsid w:val="00954CF0"/>
    <w:rsid w:val="00955715"/>
    <w:rsid w:val="00955F09"/>
    <w:rsid w:val="00956B1E"/>
    <w:rsid w:val="0096292F"/>
    <w:rsid w:val="00964AC6"/>
    <w:rsid w:val="0096697A"/>
    <w:rsid w:val="009818BE"/>
    <w:rsid w:val="00987471"/>
    <w:rsid w:val="00991389"/>
    <w:rsid w:val="009955BB"/>
    <w:rsid w:val="009B00C7"/>
    <w:rsid w:val="009B190D"/>
    <w:rsid w:val="009B2C5B"/>
    <w:rsid w:val="009C2D3C"/>
    <w:rsid w:val="009C793B"/>
    <w:rsid w:val="009D4AB5"/>
    <w:rsid w:val="009E1DED"/>
    <w:rsid w:val="009E20EB"/>
    <w:rsid w:val="009E7D02"/>
    <w:rsid w:val="00A06347"/>
    <w:rsid w:val="00A264B4"/>
    <w:rsid w:val="00A32D0C"/>
    <w:rsid w:val="00A33CC2"/>
    <w:rsid w:val="00A36E5E"/>
    <w:rsid w:val="00A46454"/>
    <w:rsid w:val="00A55C8C"/>
    <w:rsid w:val="00A650B3"/>
    <w:rsid w:val="00A70D91"/>
    <w:rsid w:val="00A73F39"/>
    <w:rsid w:val="00A75549"/>
    <w:rsid w:val="00AB09B3"/>
    <w:rsid w:val="00AB297B"/>
    <w:rsid w:val="00AB2FEA"/>
    <w:rsid w:val="00AB4AC5"/>
    <w:rsid w:val="00AB746F"/>
    <w:rsid w:val="00AD21CE"/>
    <w:rsid w:val="00AD2A77"/>
    <w:rsid w:val="00B40096"/>
    <w:rsid w:val="00B4138D"/>
    <w:rsid w:val="00B42911"/>
    <w:rsid w:val="00B43C00"/>
    <w:rsid w:val="00B46E7B"/>
    <w:rsid w:val="00B505AC"/>
    <w:rsid w:val="00B537E2"/>
    <w:rsid w:val="00B615FB"/>
    <w:rsid w:val="00B639E4"/>
    <w:rsid w:val="00B6525A"/>
    <w:rsid w:val="00B73D67"/>
    <w:rsid w:val="00B8511D"/>
    <w:rsid w:val="00B91F42"/>
    <w:rsid w:val="00B95CF9"/>
    <w:rsid w:val="00B97A55"/>
    <w:rsid w:val="00BB44B5"/>
    <w:rsid w:val="00BB71BB"/>
    <w:rsid w:val="00BB72F4"/>
    <w:rsid w:val="00BD7523"/>
    <w:rsid w:val="00BE24A6"/>
    <w:rsid w:val="00BF28EE"/>
    <w:rsid w:val="00BF5CDB"/>
    <w:rsid w:val="00BF7196"/>
    <w:rsid w:val="00BF71AF"/>
    <w:rsid w:val="00C10470"/>
    <w:rsid w:val="00C1672B"/>
    <w:rsid w:val="00C222A6"/>
    <w:rsid w:val="00C24099"/>
    <w:rsid w:val="00C25496"/>
    <w:rsid w:val="00C423DE"/>
    <w:rsid w:val="00C508B0"/>
    <w:rsid w:val="00C61FB1"/>
    <w:rsid w:val="00C64D5B"/>
    <w:rsid w:val="00C663A6"/>
    <w:rsid w:val="00C803FC"/>
    <w:rsid w:val="00C84363"/>
    <w:rsid w:val="00CA0CE7"/>
    <w:rsid w:val="00CB326F"/>
    <w:rsid w:val="00CB464F"/>
    <w:rsid w:val="00CC2194"/>
    <w:rsid w:val="00CD2D2C"/>
    <w:rsid w:val="00CF7FC6"/>
    <w:rsid w:val="00D34AB9"/>
    <w:rsid w:val="00D40A8B"/>
    <w:rsid w:val="00D557E4"/>
    <w:rsid w:val="00D566DB"/>
    <w:rsid w:val="00D56E76"/>
    <w:rsid w:val="00D620A1"/>
    <w:rsid w:val="00D74D37"/>
    <w:rsid w:val="00D751D1"/>
    <w:rsid w:val="00D80E86"/>
    <w:rsid w:val="00D91A6F"/>
    <w:rsid w:val="00D94D26"/>
    <w:rsid w:val="00D94EC2"/>
    <w:rsid w:val="00D96162"/>
    <w:rsid w:val="00DB0231"/>
    <w:rsid w:val="00DB609A"/>
    <w:rsid w:val="00DD1C51"/>
    <w:rsid w:val="00DD5506"/>
    <w:rsid w:val="00DE6EBE"/>
    <w:rsid w:val="00DF0CA6"/>
    <w:rsid w:val="00DF7517"/>
    <w:rsid w:val="00E07150"/>
    <w:rsid w:val="00E30BA6"/>
    <w:rsid w:val="00E3427F"/>
    <w:rsid w:val="00E451E9"/>
    <w:rsid w:val="00E669F5"/>
    <w:rsid w:val="00E7227D"/>
    <w:rsid w:val="00E74730"/>
    <w:rsid w:val="00E7662F"/>
    <w:rsid w:val="00E8408F"/>
    <w:rsid w:val="00E9424E"/>
    <w:rsid w:val="00EB1DA2"/>
    <w:rsid w:val="00EC5DA9"/>
    <w:rsid w:val="00EC67A0"/>
    <w:rsid w:val="00ED0207"/>
    <w:rsid w:val="00ED6A3A"/>
    <w:rsid w:val="00ED7A43"/>
    <w:rsid w:val="00EE4997"/>
    <w:rsid w:val="00EF7453"/>
    <w:rsid w:val="00F00E95"/>
    <w:rsid w:val="00F14AB1"/>
    <w:rsid w:val="00F15C4E"/>
    <w:rsid w:val="00F2234E"/>
    <w:rsid w:val="00F230E9"/>
    <w:rsid w:val="00F245CD"/>
    <w:rsid w:val="00F4274F"/>
    <w:rsid w:val="00F50F5C"/>
    <w:rsid w:val="00F512E7"/>
    <w:rsid w:val="00F65700"/>
    <w:rsid w:val="00F66C7D"/>
    <w:rsid w:val="00F7182D"/>
    <w:rsid w:val="00F76251"/>
    <w:rsid w:val="00F765BE"/>
    <w:rsid w:val="00F844C7"/>
    <w:rsid w:val="00F85797"/>
    <w:rsid w:val="00F86E86"/>
    <w:rsid w:val="00F87E36"/>
    <w:rsid w:val="00F903EE"/>
    <w:rsid w:val="00FB1E25"/>
    <w:rsid w:val="00FB60B8"/>
    <w:rsid w:val="00FB7E29"/>
    <w:rsid w:val="00FC34EF"/>
    <w:rsid w:val="00FE77A3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2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A25"/>
  </w:style>
  <w:style w:type="paragraph" w:styleId="Piedepgina">
    <w:name w:val="footer"/>
    <w:basedOn w:val="Normal"/>
    <w:link w:val="PiedepginaCar"/>
    <w:uiPriority w:val="99"/>
    <w:unhideWhenUsed/>
    <w:rsid w:val="006B2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A25"/>
  </w:style>
  <w:style w:type="paragraph" w:styleId="Textodeglobo">
    <w:name w:val="Balloon Text"/>
    <w:basedOn w:val="Normal"/>
    <w:link w:val="TextodegloboCar"/>
    <w:uiPriority w:val="99"/>
    <w:semiHidden/>
    <w:unhideWhenUsed/>
    <w:rsid w:val="0081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4B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F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9818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F4769"/>
    <w:rPr>
      <w:color w:val="0000FF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41CC0"/>
  </w:style>
  <w:style w:type="paragraph" w:customStyle="1" w:styleId="Vietas">
    <w:name w:val="Viñetas"/>
    <w:basedOn w:val="Prrafodelista"/>
    <w:link w:val="VietasCar"/>
    <w:qFormat/>
    <w:rsid w:val="001C7BAF"/>
    <w:pPr>
      <w:numPr>
        <w:numId w:val="7"/>
      </w:numPr>
    </w:pPr>
  </w:style>
  <w:style w:type="character" w:customStyle="1" w:styleId="VietasCar">
    <w:name w:val="Viñetas Car"/>
    <w:basedOn w:val="PrrafodelistaCar"/>
    <w:link w:val="Vietas"/>
    <w:rsid w:val="001C7BAF"/>
  </w:style>
  <w:style w:type="paragraph" w:styleId="NormalWeb">
    <w:name w:val="Normal (Web)"/>
    <w:basedOn w:val="Normal"/>
    <w:uiPriority w:val="99"/>
    <w:unhideWhenUsed/>
    <w:rsid w:val="004F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C53D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C53D5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2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A25"/>
  </w:style>
  <w:style w:type="paragraph" w:styleId="Piedepgina">
    <w:name w:val="footer"/>
    <w:basedOn w:val="Normal"/>
    <w:link w:val="PiedepginaCar"/>
    <w:uiPriority w:val="99"/>
    <w:unhideWhenUsed/>
    <w:rsid w:val="006B2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A25"/>
  </w:style>
  <w:style w:type="paragraph" w:styleId="Textodeglobo">
    <w:name w:val="Balloon Text"/>
    <w:basedOn w:val="Normal"/>
    <w:link w:val="TextodegloboCar"/>
    <w:uiPriority w:val="99"/>
    <w:semiHidden/>
    <w:unhideWhenUsed/>
    <w:rsid w:val="0081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4B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F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9818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F4769"/>
    <w:rPr>
      <w:color w:val="0000FF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41CC0"/>
  </w:style>
  <w:style w:type="paragraph" w:customStyle="1" w:styleId="Vietas">
    <w:name w:val="Viñetas"/>
    <w:basedOn w:val="Prrafodelista"/>
    <w:link w:val="VietasCar"/>
    <w:qFormat/>
    <w:rsid w:val="001C7BAF"/>
    <w:pPr>
      <w:numPr>
        <w:numId w:val="7"/>
      </w:numPr>
    </w:pPr>
  </w:style>
  <w:style w:type="character" w:customStyle="1" w:styleId="VietasCar">
    <w:name w:val="Viñetas Car"/>
    <w:basedOn w:val="PrrafodelistaCar"/>
    <w:link w:val="Vietas"/>
    <w:rsid w:val="001C7BAF"/>
  </w:style>
  <w:style w:type="paragraph" w:styleId="NormalWeb">
    <w:name w:val="Normal (Web)"/>
    <w:basedOn w:val="Normal"/>
    <w:uiPriority w:val="99"/>
    <w:unhideWhenUsed/>
    <w:rsid w:val="004F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C53D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C53D5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wnloads\EJECUCI&#211;N%20FINACIERA%20CTO%20460000700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wnloads\EJECUCI&#211;N%20FINACIERA%20CTO%20460000700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en-US" sz="1200" baseline="0">
                <a:latin typeface="Arial" panose="020B0604020202020204" pitchFamily="34" charset="0"/>
              </a:rPr>
              <a:t>Notas publicadas en medios nacionales, regionales y locales: 1.950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Notas publicadas en medios nacionales, regionales y locales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062-49ED-B4FE-3E99E89CFA8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062-49ED-B4FE-3E99E89CFA8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062-49ED-B4FE-3E99E89CFA8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062-49ED-B4FE-3E99E89CFA8A}"/>
              </c:ext>
            </c:extLst>
          </c:dPt>
          <c:dLbls>
            <c:dLbl>
              <c:idx val="0"/>
              <c:layout>
                <c:manualLayout>
                  <c:x val="-1.2865457035261896E-2"/>
                  <c:y val="-3.16850393700787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062-49ED-B4FE-3E99E89CFA8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bestFit"/>
            <c:showLegendKey val="1"/>
            <c:showVal val="1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Positivas</c:v>
                </c:pt>
                <c:pt idx="1">
                  <c:v>Negativas</c:v>
                </c:pt>
                <c:pt idx="2">
                  <c:v>Neutra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962</c:v>
                </c:pt>
                <c:pt idx="1">
                  <c:v>97</c:v>
                </c:pt>
                <c:pt idx="2">
                  <c:v>891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062-49ED-B4FE-3E99E89CFA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483158355205601E-2"/>
          <c:y val="0.10185185185185185"/>
          <c:w val="0.53888888888888886"/>
          <c:h val="0.8981481481481481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15D-44B9-A4D0-54F0B8A58B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15D-44B9-A4D0-54F0B8A58BD9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CONTROL!$N$7:$N$8</c:f>
              <c:strCache>
                <c:ptCount val="2"/>
                <c:pt idx="0">
                  <c:v>EJECUTADO</c:v>
                </c:pt>
                <c:pt idx="1">
                  <c:v>SIN EJECUTAR</c:v>
                </c:pt>
              </c:strCache>
            </c:strRef>
          </c:cat>
          <c:val>
            <c:numRef>
              <c:f>CONTROL!$O$7:$O$8</c:f>
              <c:numCache>
                <c:formatCode>_("$"\ * #.##0_);_("$"\ * \(#.##0\);_("$"\ * "-"??_);_(@_)</c:formatCode>
                <c:ptCount val="2"/>
                <c:pt idx="0">
                  <c:v>1405827946.8924</c:v>
                </c:pt>
                <c:pt idx="1">
                  <c:v>194172053.10759997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15D-44B9-A4D0-54F0B8A58BD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52695586964673"/>
          <c:y val="0.14856481481481484"/>
          <c:w val="0.60055851714187902"/>
          <c:h val="0.671457786526684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1FD-4216-B4EA-D91AC1FA29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1FD-4216-B4EA-D91AC1FA291A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CONTROL!$J$8:$J$9</c:f>
              <c:strCache>
                <c:ptCount val="2"/>
                <c:pt idx="0">
                  <c:v>TOTAL PAGADO</c:v>
                </c:pt>
                <c:pt idx="1">
                  <c:v>POR PAGAR</c:v>
                </c:pt>
              </c:strCache>
            </c:strRef>
          </c:cat>
          <c:val>
            <c:numRef>
              <c:f>CONTROL!$K$8:$K$9</c:f>
              <c:numCache>
                <c:formatCode>_("$"\ * #.##0_);_("$"\ * \(#.##0\);_("$"\ * "-"??_);_(@_)</c:formatCode>
                <c:ptCount val="2"/>
                <c:pt idx="0">
                  <c:v>1405827948</c:v>
                </c:pt>
                <c:pt idx="1">
                  <c:v>194172052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1FD-4216-B4EA-D91AC1FA291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6695-0DC0-4810-B565-476E99CB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2367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Gabriel Benitez Marulanda</dc:creator>
  <cp:lastModifiedBy>ygiraldor</cp:lastModifiedBy>
  <cp:revision>2</cp:revision>
  <cp:lastPrinted>2014-09-11T20:31:00Z</cp:lastPrinted>
  <dcterms:created xsi:type="dcterms:W3CDTF">2018-07-24T14:54:00Z</dcterms:created>
  <dcterms:modified xsi:type="dcterms:W3CDTF">2018-07-24T14:54:00Z</dcterms:modified>
</cp:coreProperties>
</file>